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D145E76" w:rsidP="0981CBA8" w:rsidRDefault="6D145E76" w14:paraId="4E532BDF" w14:textId="4C1C8838">
      <w:pPr>
        <w:pStyle w:val="Normal"/>
        <w:spacing w:before="281" w:beforeAutospacing="off" w:after="281" w:afterAutospacing="off"/>
        <w:jc w:val="center"/>
        <w:rPr>
          <w:rFonts w:ascii="Century Gothic" w:hAnsi="Century Gothic" w:eastAsia="Century Gothic" w:cs="Century Gothic"/>
          <w:b w:val="1"/>
          <w:bCs w:val="1"/>
          <w:noProof w:val="0"/>
          <w:color w:val="155F81"/>
          <w:sz w:val="36"/>
          <w:szCs w:val="36"/>
          <w:lang w:val="es-ES"/>
        </w:rPr>
      </w:pPr>
      <w:r w:rsidRPr="1DC20629" w:rsidR="052AE7EE">
        <w:rPr>
          <w:rFonts w:ascii="Century Gothic" w:hAnsi="Century Gothic" w:eastAsia="Century Gothic" w:cs="Century Gothic"/>
          <w:b w:val="1"/>
          <w:bCs w:val="1"/>
          <w:noProof w:val="0"/>
          <w:color w:val="155F81"/>
          <w:sz w:val="36"/>
          <w:szCs w:val="36"/>
          <w:lang w:val="es-ES"/>
        </w:rPr>
        <w:t>Oreg</w:t>
      </w:r>
      <w:r w:rsidRPr="1DC20629" w:rsidR="697347D5">
        <w:rPr>
          <w:rFonts w:ascii="Century Gothic" w:hAnsi="Century Gothic" w:eastAsia="Century Gothic" w:cs="Century Gothic"/>
          <w:b w:val="1"/>
          <w:bCs w:val="1"/>
          <w:noProof w:val="0"/>
          <w:color w:val="155F81"/>
          <w:sz w:val="36"/>
          <w:szCs w:val="36"/>
          <w:lang w:val="es-ES"/>
        </w:rPr>
        <w:t>o</w:t>
      </w:r>
      <w:r w:rsidRPr="1DC20629" w:rsidR="052AE7EE">
        <w:rPr>
          <w:rFonts w:ascii="Century Gothic" w:hAnsi="Century Gothic" w:eastAsia="Century Gothic" w:cs="Century Gothic"/>
          <w:b w:val="1"/>
          <w:bCs w:val="1"/>
          <w:noProof w:val="0"/>
          <w:color w:val="155F81"/>
          <w:sz w:val="36"/>
          <w:szCs w:val="36"/>
          <w:lang w:val="es-ES"/>
        </w:rPr>
        <w:t>n: donde la naturaleza se vive con todos los sentidos</w:t>
      </w:r>
    </w:p>
    <w:p w:rsidR="5ECA6F52" w:rsidP="72DB178F" w:rsidRDefault="5ECA6F52" w14:paraId="1F6E6236" w14:textId="57D8E1E6">
      <w:pPr>
        <w:pStyle w:val="Normal"/>
        <w:spacing w:before="240" w:beforeAutospacing="off" w:after="240" w:afterAutospacing="off"/>
        <w:jc w:val="both"/>
      </w:pPr>
      <w:r w:rsidRPr="72DB178F" w:rsidR="5ECA6F52">
        <w:rPr>
          <w:rFonts w:ascii="Century Gothic" w:hAnsi="Century Gothic" w:eastAsia="Century Gothic" w:cs="Century Gothic"/>
          <w:noProof w:val="0"/>
          <w:sz w:val="22"/>
          <w:szCs w:val="22"/>
          <w:lang w:val="es-ES"/>
        </w:rPr>
        <w:t>Aquí, la naturaleza no es solo un escenario: es el hilo conductor de un viaje que también se vive en la mesa, en una copa de vino y en pequeños desvíos que terminan siendo lo más memorable.</w:t>
      </w:r>
    </w:p>
    <w:p w:rsidR="3C3F6896" w:rsidP="0981CBA8" w:rsidRDefault="3C3F6896" w14:paraId="5F455783" w14:textId="0832D32E">
      <w:pPr>
        <w:pStyle w:val="Normal"/>
        <w:spacing w:before="240" w:beforeAutospacing="off" w:after="240" w:afterAutospacing="off"/>
        <w:jc w:val="both"/>
        <w:rPr>
          <w:rFonts w:ascii="Century Gothic" w:hAnsi="Century Gothic" w:eastAsia="Century Gothic" w:cs="Century Gothic"/>
          <w:noProof w:val="0"/>
          <w:sz w:val="22"/>
          <w:szCs w:val="22"/>
          <w:lang w:val="es-ES"/>
        </w:rPr>
      </w:pPr>
      <w:r w:rsidRPr="72DB178F" w:rsidR="3C3F6896">
        <w:rPr>
          <w:rFonts w:ascii="Century Gothic" w:hAnsi="Century Gothic" w:eastAsia="Century Gothic" w:cs="Century Gothic"/>
          <w:noProof w:val="0"/>
          <w:sz w:val="22"/>
          <w:szCs w:val="22"/>
          <w:lang w:val="es-ES"/>
        </w:rPr>
        <w:t xml:space="preserve">Hay destinos que se recorren, y otros que se sienten. </w:t>
      </w:r>
      <w:hyperlink r:id="R94acf3081fc54bae">
        <w:r w:rsidRPr="72DB178F" w:rsidR="3C3F6896">
          <w:rPr>
            <w:rStyle w:val="Hyperlink"/>
            <w:rFonts w:ascii="Century Gothic" w:hAnsi="Century Gothic" w:eastAsia="Century Gothic" w:cs="Century Gothic"/>
            <w:noProof w:val="0"/>
            <w:sz w:val="22"/>
            <w:szCs w:val="22"/>
            <w:lang w:val="es-ES"/>
          </w:rPr>
          <w:t>Oregon</w:t>
        </w:r>
      </w:hyperlink>
      <w:r w:rsidRPr="72DB178F" w:rsidR="3C3F6896">
        <w:rPr>
          <w:rFonts w:ascii="Century Gothic" w:hAnsi="Century Gothic" w:eastAsia="Century Gothic" w:cs="Century Gothic"/>
          <w:noProof w:val="0"/>
          <w:sz w:val="22"/>
          <w:szCs w:val="22"/>
          <w:lang w:val="es-ES"/>
        </w:rPr>
        <w:t xml:space="preserve"> pertenece a la segunda categoría: un estado donde el paisaje cambia de forma radical en cuestión de horas y donde cada experiencia —del mar al bosque, del volcán al viñedo— parece diseñada para conectar con los sentidos. </w:t>
      </w:r>
    </w:p>
    <w:p w:rsidR="6D145E76" w:rsidP="0981CBA8" w:rsidRDefault="6D145E76" w14:paraId="4C43DB5E" w14:textId="482BE5A8">
      <w:pPr>
        <w:pStyle w:val="Heading2"/>
        <w:suppressLineNumbers w:val="0"/>
        <w:bidi w:val="0"/>
        <w:spacing w:before="0" w:beforeAutospacing="off" w:after="0" w:afterAutospacing="off" w:line="279" w:lineRule="auto"/>
        <w:ind w:left="0" w:right="0"/>
        <w:jc w:val="both"/>
        <w:rPr>
          <w:rFonts w:ascii="Century Gothic" w:hAnsi="Century Gothic" w:eastAsia="Century Gothic" w:cs="Century Gothic"/>
          <w:b w:val="1"/>
          <w:bCs w:val="1"/>
          <w:noProof w:val="0"/>
          <w:sz w:val="28"/>
          <w:szCs w:val="28"/>
          <w:lang w:val="es-ES"/>
        </w:rPr>
      </w:pPr>
      <w:r w:rsidRPr="0981CBA8" w:rsidR="7CDB45CE">
        <w:rPr>
          <w:rFonts w:ascii="Century Gothic" w:hAnsi="Century Gothic" w:eastAsia="Century Gothic" w:cs="Century Gothic"/>
          <w:b w:val="1"/>
          <w:bCs w:val="1"/>
          <w:noProof w:val="0"/>
          <w:sz w:val="28"/>
          <w:szCs w:val="28"/>
          <w:lang w:val="es-ES"/>
        </w:rPr>
        <w:t>La Costa del Pacífico más salvaje</w:t>
      </w:r>
    </w:p>
    <w:p w:rsidR="20A5F1FD" w:rsidP="0981CBA8" w:rsidRDefault="20A5F1FD" w14:paraId="113F8930" w14:textId="670097A0">
      <w:pPr>
        <w:bidi w:val="0"/>
        <w:spacing w:before="240" w:beforeAutospacing="off" w:after="240" w:afterAutospacing="off"/>
        <w:jc w:val="both"/>
      </w:pPr>
      <w:r w:rsidRPr="0981CBA8" w:rsidR="20A5F1FD">
        <w:rPr>
          <w:rFonts w:ascii="Century Gothic" w:hAnsi="Century Gothic" w:eastAsia="Century Gothic" w:cs="Century Gothic"/>
          <w:noProof w:val="0"/>
          <w:sz w:val="22"/>
          <w:szCs w:val="22"/>
          <w:lang w:val="es-ES"/>
        </w:rPr>
        <w:t xml:space="preserve">La Oregon Coast es una de las más dramáticas de Estados Unidos. A lo largo de más de 580 kilómetros, el Pacífico se encuentra con acantilados, formaciones rocosas y playas amplias que, por ley, son de acceso público, lo que refuerza esa sensación de libertad total. </w:t>
      </w:r>
    </w:p>
    <w:p w:rsidR="20A5F1FD" w:rsidP="0981CBA8" w:rsidRDefault="20A5F1FD" w14:paraId="273EF9C3" w14:textId="77C198AF">
      <w:pPr>
        <w:pStyle w:val="Normal"/>
        <w:bidi w:val="0"/>
        <w:spacing w:before="240" w:beforeAutospacing="off" w:after="240" w:afterAutospacing="off"/>
        <w:jc w:val="both"/>
      </w:pPr>
      <w:hyperlink r:id="R27c948160f0b4013">
        <w:r w:rsidRPr="0981CBA8" w:rsidR="20A5F1FD">
          <w:rPr>
            <w:rStyle w:val="Hyperlink"/>
            <w:rFonts w:ascii="Century Gothic" w:hAnsi="Century Gothic" w:eastAsia="Century Gothic" w:cs="Century Gothic"/>
            <w:b w:val="1"/>
            <w:bCs w:val="1"/>
            <w:noProof w:val="0"/>
            <w:sz w:val="22"/>
            <w:szCs w:val="22"/>
            <w:lang w:val="es-ES"/>
          </w:rPr>
          <w:t>Cannon Beach</w:t>
        </w:r>
      </w:hyperlink>
      <w:r w:rsidRPr="0981CBA8" w:rsidR="20A5F1FD">
        <w:rPr>
          <w:rFonts w:ascii="Century Gothic" w:hAnsi="Century Gothic" w:eastAsia="Century Gothic" w:cs="Century Gothic"/>
          <w:noProof w:val="0"/>
          <w:sz w:val="22"/>
          <w:szCs w:val="22"/>
          <w:lang w:val="es-ES"/>
        </w:rPr>
        <w:t xml:space="preserve"> es una de sus postales más icónicas: </w:t>
      </w:r>
      <w:hyperlink r:id="R5dc674b1dbce48e7">
        <w:r w:rsidRPr="0981CBA8" w:rsidR="20A5F1FD">
          <w:rPr>
            <w:rStyle w:val="Hyperlink"/>
            <w:rFonts w:ascii="Century Gothic" w:hAnsi="Century Gothic" w:eastAsia="Century Gothic" w:cs="Century Gothic"/>
            <w:b w:val="1"/>
            <w:bCs w:val="1"/>
            <w:noProof w:val="0"/>
            <w:sz w:val="22"/>
            <w:szCs w:val="22"/>
            <w:lang w:val="es-ES"/>
          </w:rPr>
          <w:t>Haystack Rock</w:t>
        </w:r>
      </w:hyperlink>
      <w:r w:rsidRPr="0981CBA8" w:rsidR="20A5F1FD">
        <w:rPr>
          <w:rFonts w:ascii="Century Gothic" w:hAnsi="Century Gothic" w:eastAsia="Century Gothic" w:cs="Century Gothic"/>
          <w:noProof w:val="0"/>
          <w:sz w:val="22"/>
          <w:szCs w:val="22"/>
          <w:lang w:val="es-ES"/>
        </w:rPr>
        <w:t xml:space="preserve"> emerge entre la neblina creando una escena casi cinematográfica. Más al sur, </w:t>
      </w:r>
      <w:hyperlink r:id="R07da3b9ecf9e4fe2">
        <w:r w:rsidRPr="0981CBA8" w:rsidR="20A5F1FD">
          <w:rPr>
            <w:rStyle w:val="Hyperlink"/>
            <w:rFonts w:ascii="Century Gothic" w:hAnsi="Century Gothic" w:eastAsia="Century Gothic" w:cs="Century Gothic"/>
            <w:b w:val="1"/>
            <w:bCs w:val="1"/>
            <w:noProof w:val="0"/>
            <w:sz w:val="22"/>
            <w:szCs w:val="22"/>
            <w:lang w:val="es-ES"/>
          </w:rPr>
          <w:t>Bandon</w:t>
        </w:r>
      </w:hyperlink>
      <w:r w:rsidRPr="0981CBA8" w:rsidR="20A5F1FD">
        <w:rPr>
          <w:rFonts w:ascii="Century Gothic" w:hAnsi="Century Gothic" w:eastAsia="Century Gothic" w:cs="Century Gothic"/>
          <w:noProof w:val="0"/>
          <w:sz w:val="22"/>
          <w:szCs w:val="22"/>
          <w:lang w:val="es-ES"/>
        </w:rPr>
        <w:t xml:space="preserve"> ofrece una versión más remota y silenciosa, con playas extensas y </w:t>
      </w:r>
      <w:r w:rsidRPr="0981CBA8" w:rsidR="20A5F1FD">
        <w:rPr>
          <w:rFonts w:ascii="Century Gothic" w:hAnsi="Century Gothic" w:eastAsia="Century Gothic" w:cs="Century Gothic"/>
          <w:i w:val="1"/>
          <w:iCs w:val="1"/>
          <w:noProof w:val="0"/>
          <w:sz w:val="22"/>
          <w:szCs w:val="22"/>
          <w:lang w:val="es-ES"/>
        </w:rPr>
        <w:t xml:space="preserve">sea </w:t>
      </w:r>
      <w:r w:rsidRPr="0981CBA8" w:rsidR="20A5F1FD">
        <w:rPr>
          <w:rFonts w:ascii="Century Gothic" w:hAnsi="Century Gothic" w:eastAsia="Century Gothic" w:cs="Century Gothic"/>
          <w:i w:val="1"/>
          <w:iCs w:val="1"/>
          <w:noProof w:val="0"/>
          <w:sz w:val="22"/>
          <w:szCs w:val="22"/>
          <w:lang w:val="es-ES"/>
        </w:rPr>
        <w:t>stacks</w:t>
      </w:r>
      <w:r w:rsidRPr="0981CBA8" w:rsidR="20A5F1FD">
        <w:rPr>
          <w:rFonts w:ascii="Century Gothic" w:hAnsi="Century Gothic" w:eastAsia="Century Gothic" w:cs="Century Gothic"/>
          <w:noProof w:val="0"/>
          <w:sz w:val="22"/>
          <w:szCs w:val="22"/>
          <w:lang w:val="es-ES"/>
        </w:rPr>
        <w:t xml:space="preserve"> que transforman el paisaje según la luz del día. </w:t>
      </w:r>
    </w:p>
    <w:p w:rsidR="20A5F1FD" w:rsidP="0981CBA8" w:rsidRDefault="20A5F1FD" w14:paraId="77CBF3E4" w14:textId="2A6DBDDE">
      <w:pPr>
        <w:pStyle w:val="Normal"/>
        <w:bidi w:val="0"/>
        <w:spacing w:before="240" w:beforeAutospacing="off" w:after="240" w:afterAutospacing="off"/>
        <w:jc w:val="both"/>
      </w:pPr>
      <w:r w:rsidRPr="0981CBA8" w:rsidR="20A5F1FD">
        <w:rPr>
          <w:rFonts w:ascii="Century Gothic" w:hAnsi="Century Gothic" w:eastAsia="Century Gothic" w:cs="Century Gothic"/>
          <w:noProof w:val="0"/>
          <w:sz w:val="22"/>
          <w:szCs w:val="22"/>
          <w:lang w:val="es-ES"/>
        </w:rPr>
        <w:t xml:space="preserve">Para quienes buscan algo menos obvio, </w:t>
      </w:r>
      <w:r w:rsidRPr="0981CBA8" w:rsidR="20A5F1FD">
        <w:rPr>
          <w:rFonts w:ascii="Century Gothic" w:hAnsi="Century Gothic" w:eastAsia="Century Gothic" w:cs="Century Gothic"/>
          <w:noProof w:val="0"/>
          <w:sz w:val="22"/>
          <w:szCs w:val="22"/>
          <w:lang w:val="es-ES"/>
        </w:rPr>
        <w:t>el</w:t>
      </w:r>
      <w:r w:rsidRPr="0981CBA8" w:rsidR="20A5F1FD">
        <w:rPr>
          <w:rFonts w:ascii="Century Gothic" w:hAnsi="Century Gothic" w:eastAsia="Century Gothic" w:cs="Century Gothic"/>
          <w:noProof w:val="0"/>
          <w:sz w:val="22"/>
          <w:szCs w:val="22"/>
          <w:lang w:val="es-ES"/>
        </w:rPr>
        <w:t xml:space="preserve"> </w:t>
      </w:r>
      <w:hyperlink r:id="R7567259dfd014960">
        <w:r w:rsidRPr="0981CBA8" w:rsidR="20A5F1FD">
          <w:rPr>
            <w:rStyle w:val="Hyperlink"/>
            <w:rFonts w:ascii="Century Gothic" w:hAnsi="Century Gothic" w:eastAsia="Century Gothic" w:cs="Century Gothic"/>
            <w:b w:val="1"/>
            <w:bCs w:val="1"/>
            <w:noProof w:val="0"/>
            <w:sz w:val="22"/>
            <w:szCs w:val="22"/>
            <w:lang w:val="es-ES"/>
          </w:rPr>
          <w:t>Samuel H. Boardman Scenic Corridor</w:t>
        </w:r>
      </w:hyperlink>
      <w:r w:rsidRPr="0981CBA8" w:rsidR="20A5F1FD">
        <w:rPr>
          <w:rFonts w:ascii="Century Gothic" w:hAnsi="Century Gothic" w:eastAsia="Century Gothic" w:cs="Century Gothic"/>
          <w:noProof w:val="0"/>
          <w:sz w:val="22"/>
          <w:szCs w:val="22"/>
          <w:lang w:val="es-ES"/>
        </w:rPr>
        <w:t xml:space="preserve"> es uno de los grandes secretos del estado: un tramo de costa escarpada con miradores, calas escondidas y formaciones naturales como </w:t>
      </w:r>
      <w:r w:rsidRPr="0981CBA8" w:rsidR="20A5F1FD">
        <w:rPr>
          <w:rFonts w:ascii="Century Gothic" w:hAnsi="Century Gothic" w:eastAsia="Century Gothic" w:cs="Century Gothic"/>
          <w:noProof w:val="0"/>
          <w:sz w:val="22"/>
          <w:szCs w:val="22"/>
          <w:lang w:val="es-ES"/>
        </w:rPr>
        <w:t>Arch</w:t>
      </w:r>
      <w:r w:rsidRPr="0981CBA8" w:rsidR="20A5F1FD">
        <w:rPr>
          <w:rFonts w:ascii="Century Gothic" w:hAnsi="Century Gothic" w:eastAsia="Century Gothic" w:cs="Century Gothic"/>
          <w:noProof w:val="0"/>
          <w:sz w:val="22"/>
          <w:szCs w:val="22"/>
          <w:lang w:val="es-ES"/>
        </w:rPr>
        <w:t xml:space="preserve"> Rock y Natural Bridges que elevan la experiencia visual a otro nivel. </w:t>
      </w:r>
    </w:p>
    <w:p w:rsidR="20A5F1FD" w:rsidP="0981CBA8" w:rsidRDefault="20A5F1FD" w14:paraId="35DECD39" w14:textId="1BBB2C2C">
      <w:pPr>
        <w:pStyle w:val="Normal"/>
        <w:bidi w:val="0"/>
        <w:spacing w:before="240" w:beforeAutospacing="off" w:after="240" w:afterAutospacing="off"/>
        <w:jc w:val="both"/>
      </w:pPr>
      <w:r w:rsidRPr="0981CBA8" w:rsidR="20A5F1FD">
        <w:rPr>
          <w:rFonts w:ascii="Century Gothic" w:hAnsi="Century Gothic" w:eastAsia="Century Gothic" w:cs="Century Gothic"/>
          <w:noProof w:val="0"/>
          <w:sz w:val="22"/>
          <w:szCs w:val="22"/>
          <w:lang w:val="es-ES"/>
        </w:rPr>
        <w:t xml:space="preserve">Entre faros históricos como </w:t>
      </w:r>
      <w:hyperlink r:id="R87060b47ae6941a9">
        <w:r w:rsidRPr="0981CBA8" w:rsidR="20A5F1FD">
          <w:rPr>
            <w:rStyle w:val="Hyperlink"/>
            <w:rFonts w:ascii="Century Gothic" w:hAnsi="Century Gothic" w:eastAsia="Century Gothic" w:cs="Century Gothic"/>
            <w:b w:val="1"/>
            <w:bCs w:val="1"/>
            <w:noProof w:val="0"/>
            <w:sz w:val="22"/>
            <w:szCs w:val="22"/>
            <w:lang w:val="es-ES"/>
          </w:rPr>
          <w:t>Heceta Head Lighthouse</w:t>
        </w:r>
      </w:hyperlink>
      <w:r w:rsidRPr="0981CBA8" w:rsidR="20A5F1FD">
        <w:rPr>
          <w:rFonts w:ascii="Century Gothic" w:hAnsi="Century Gothic" w:eastAsia="Century Gothic" w:cs="Century Gothic"/>
          <w:noProof w:val="0"/>
          <w:sz w:val="22"/>
          <w:szCs w:val="22"/>
          <w:lang w:val="es-ES"/>
        </w:rPr>
        <w:t xml:space="preserve"> y pequeños pueblos costeros, esta ruta no se recorre con prisa: se vive parada a parada.</w:t>
      </w:r>
    </w:p>
    <w:p w:rsidR="6D145E76" w:rsidP="406F4249" w:rsidRDefault="6D145E76" w14:paraId="57BB9ECA" w14:textId="3066C685">
      <w:pPr>
        <w:pStyle w:val="Normal"/>
        <w:bidi w:val="0"/>
        <w:spacing w:before="0" w:beforeAutospacing="off" w:after="0" w:afterAutospacing="off"/>
        <w:jc w:val="both"/>
        <w:rPr>
          <w:rFonts w:ascii="Century Gothic" w:hAnsi="Century Gothic" w:eastAsia="Century Gothic" w:cs="Century Gothic"/>
          <w:b w:val="1"/>
          <w:bCs w:val="1"/>
          <w:noProof w:val="0"/>
          <w:color w:val="0F4761" w:themeColor="accent1" w:themeTint="FF" w:themeShade="BF"/>
          <w:sz w:val="28"/>
          <w:szCs w:val="28"/>
          <w:lang w:val="es-ES" w:eastAsia="en-US" w:bidi="ar-SA"/>
        </w:rPr>
      </w:pPr>
      <w:r w:rsidRPr="0981CBA8" w:rsidR="15296CB9">
        <w:rPr>
          <w:rFonts w:ascii="Century Gothic" w:hAnsi="Century Gothic" w:eastAsia="Century Gothic" w:cs="Century Gothic"/>
          <w:b w:val="1"/>
          <w:bCs w:val="1"/>
          <w:noProof w:val="0"/>
          <w:color w:val="0F4761" w:themeColor="accent1" w:themeTint="FF" w:themeShade="BF"/>
          <w:sz w:val="28"/>
          <w:szCs w:val="28"/>
          <w:lang w:val="es-ES" w:eastAsia="en-US" w:bidi="ar-SA"/>
        </w:rPr>
        <w:t>Dunas, cascadas y paisajes volcánicos</w:t>
      </w:r>
      <w:r w:rsidRPr="0981CBA8" w:rsidR="1606283F">
        <w:rPr>
          <w:rFonts w:ascii="Century Gothic" w:hAnsi="Century Gothic" w:eastAsia="Century Gothic" w:cs="Century Gothic"/>
          <w:b w:val="1"/>
          <w:bCs w:val="1"/>
          <w:noProof w:val="0"/>
          <w:color w:val="0F4761" w:themeColor="accent1" w:themeTint="FF" w:themeShade="BF"/>
          <w:sz w:val="28"/>
          <w:szCs w:val="28"/>
          <w:lang w:val="es-ES" w:eastAsia="en-US" w:bidi="ar-SA"/>
        </w:rPr>
        <w:t xml:space="preserve"> </w:t>
      </w:r>
    </w:p>
    <w:p w:rsidR="5320C677" w:rsidP="406F4249" w:rsidRDefault="5320C677" w14:paraId="50D1DF5B" w14:textId="01A82CE5">
      <w:pPr>
        <w:pStyle w:val="Normal"/>
        <w:suppressLineNumbers w:val="0"/>
        <w:bidi w:val="0"/>
        <w:spacing w:before="0" w:beforeAutospacing="off" w:after="0" w:afterAutospacing="off" w:line="279" w:lineRule="auto"/>
        <w:ind w:left="0" w:right="0"/>
        <w:jc w:val="both"/>
      </w:pPr>
    </w:p>
    <w:p w:rsidR="5AD6779E" w:rsidP="0981CBA8" w:rsidRDefault="5AD6779E" w14:paraId="30650FCA" w14:textId="3FB8AED3">
      <w:pPr>
        <w:pStyle w:val="Normal"/>
        <w:suppressLineNumbers w:val="0"/>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r w:rsidRPr="0981CBA8" w:rsidR="5AD6779E">
        <w:rPr>
          <w:rFonts w:ascii="Century Gothic" w:hAnsi="Century Gothic" w:eastAsia="Century Gothic" w:cs="Century Gothic"/>
          <w:noProof w:val="0"/>
          <w:sz w:val="22"/>
          <w:szCs w:val="22"/>
          <w:lang w:val="es-ES"/>
        </w:rPr>
        <w:t xml:space="preserve">Uno de los mayores atributos de </w:t>
      </w:r>
      <w:r w:rsidRPr="0981CBA8" w:rsidR="5AD6779E">
        <w:rPr>
          <w:rFonts w:ascii="Century Gothic" w:hAnsi="Century Gothic" w:eastAsia="Century Gothic" w:cs="Century Gothic"/>
          <w:noProof w:val="0"/>
          <w:sz w:val="22"/>
          <w:szCs w:val="22"/>
          <w:lang w:val="es-ES"/>
        </w:rPr>
        <w:t>Oregon</w:t>
      </w:r>
      <w:r w:rsidRPr="0981CBA8" w:rsidR="5AD6779E">
        <w:rPr>
          <w:rFonts w:ascii="Century Gothic" w:hAnsi="Century Gothic" w:eastAsia="Century Gothic" w:cs="Century Gothic"/>
          <w:noProof w:val="0"/>
          <w:sz w:val="22"/>
          <w:szCs w:val="22"/>
          <w:lang w:val="es-ES"/>
        </w:rPr>
        <w:t xml:space="preserve"> es su diversidad. </w:t>
      </w:r>
      <w:r w:rsidRPr="0981CBA8" w:rsidR="5AD6779E">
        <w:rPr>
          <w:rFonts w:ascii="Century Gothic" w:hAnsi="Century Gothic" w:eastAsia="Century Gothic" w:cs="Century Gothic"/>
          <w:noProof w:val="0"/>
          <w:sz w:val="22"/>
          <w:szCs w:val="22"/>
          <w:lang w:val="es-ES"/>
        </w:rPr>
        <w:t>En cuestión de horas, el paisaje cambia por completo.</w:t>
      </w:r>
      <w:r w:rsidRPr="0981CBA8" w:rsidR="5AD6779E">
        <w:rPr>
          <w:rFonts w:ascii="Century Gothic" w:hAnsi="Century Gothic" w:eastAsia="Century Gothic" w:cs="Century Gothic"/>
          <w:noProof w:val="0"/>
          <w:sz w:val="22"/>
          <w:szCs w:val="22"/>
          <w:lang w:val="es-ES"/>
        </w:rPr>
        <w:t xml:space="preserve"> </w:t>
      </w:r>
    </w:p>
    <w:p w:rsidR="0981CBA8" w:rsidP="0981CBA8" w:rsidRDefault="0981CBA8" w14:paraId="730CFF72" w14:textId="45CDB0F7">
      <w:pPr>
        <w:pStyle w:val="Normal"/>
        <w:suppressLineNumbers w:val="0"/>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p>
    <w:p w:rsidR="5AD6779E" w:rsidP="0981CBA8" w:rsidRDefault="5AD6779E" w14:paraId="460BDBB5" w14:textId="238AA4DE">
      <w:pPr>
        <w:pStyle w:val="Normal"/>
        <w:bidi w:val="0"/>
        <w:spacing w:before="0" w:beforeAutospacing="off" w:after="0" w:afterAutospacing="off" w:line="279" w:lineRule="auto"/>
        <w:ind w:left="0" w:right="0"/>
        <w:jc w:val="both"/>
      </w:pPr>
      <w:r w:rsidRPr="0981CBA8" w:rsidR="5AD6779E">
        <w:rPr>
          <w:rFonts w:ascii="Century Gothic" w:hAnsi="Century Gothic" w:eastAsia="Century Gothic" w:cs="Century Gothic"/>
          <w:noProof w:val="0"/>
          <w:sz w:val="22"/>
          <w:szCs w:val="22"/>
          <w:lang w:val="es-ES"/>
        </w:rPr>
        <w:t xml:space="preserve">En la costa central, el </w:t>
      </w:r>
      <w:hyperlink r:id="R3bb71cf5eb3e40a5">
        <w:r w:rsidRPr="0981CBA8" w:rsidR="5AD6779E">
          <w:rPr>
            <w:rStyle w:val="Hyperlink"/>
            <w:rFonts w:ascii="Century Gothic" w:hAnsi="Century Gothic" w:eastAsia="Century Gothic" w:cs="Century Gothic"/>
            <w:b w:val="1"/>
            <w:bCs w:val="1"/>
            <w:noProof w:val="0"/>
            <w:sz w:val="22"/>
            <w:szCs w:val="22"/>
            <w:lang w:val="es-ES"/>
          </w:rPr>
          <w:t>Oregon Dunes National Recreation Area</w:t>
        </w:r>
      </w:hyperlink>
      <w:r w:rsidRPr="0981CBA8" w:rsidR="5AD6779E">
        <w:rPr>
          <w:rFonts w:ascii="Century Gothic" w:hAnsi="Century Gothic" w:eastAsia="Century Gothic" w:cs="Century Gothic"/>
          <w:noProof w:val="0"/>
          <w:sz w:val="22"/>
          <w:szCs w:val="22"/>
          <w:lang w:val="es-ES"/>
        </w:rPr>
        <w:t xml:space="preserve"> despliega extensiones de arena moldeadas por el viento que contrastan con el océano cercano. Es un escenario inesperado, donde el silencio y la escala redefinen la experiencia. </w:t>
      </w:r>
    </w:p>
    <w:p w:rsidR="0981CBA8" w:rsidP="0981CBA8" w:rsidRDefault="0981CBA8" w14:paraId="219A2D1A" w14:textId="386F5C2C">
      <w:pPr>
        <w:pStyle w:val="Normal"/>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p>
    <w:p w:rsidR="5AD6779E" w:rsidP="0981CBA8" w:rsidRDefault="5AD6779E" w14:paraId="5A75F326" w14:textId="73D2D1E2">
      <w:pPr>
        <w:pStyle w:val="Normal"/>
        <w:bidi w:val="0"/>
        <w:spacing w:before="0" w:beforeAutospacing="off" w:after="0" w:afterAutospacing="off" w:line="279" w:lineRule="auto"/>
        <w:ind w:left="0" w:right="0"/>
        <w:jc w:val="both"/>
      </w:pPr>
      <w:r w:rsidRPr="0981CBA8" w:rsidR="5AD6779E">
        <w:rPr>
          <w:rFonts w:ascii="Century Gothic" w:hAnsi="Century Gothic" w:eastAsia="Century Gothic" w:cs="Century Gothic"/>
          <w:noProof w:val="0"/>
          <w:sz w:val="22"/>
          <w:szCs w:val="22"/>
          <w:lang w:val="es-ES"/>
        </w:rPr>
        <w:t xml:space="preserve">Hacia el interior, el </w:t>
      </w:r>
      <w:hyperlink r:id="R602618ca7bba49d2">
        <w:r w:rsidRPr="0981CBA8" w:rsidR="5AD6779E">
          <w:rPr>
            <w:rStyle w:val="Hyperlink"/>
            <w:rFonts w:ascii="Century Gothic" w:hAnsi="Century Gothic" w:eastAsia="Century Gothic" w:cs="Century Gothic"/>
            <w:b w:val="1"/>
            <w:bCs w:val="1"/>
            <w:noProof w:val="0"/>
            <w:sz w:val="22"/>
            <w:szCs w:val="22"/>
            <w:lang w:val="es-ES"/>
          </w:rPr>
          <w:t>Columbia River Gorge</w:t>
        </w:r>
      </w:hyperlink>
      <w:r w:rsidRPr="0981CBA8" w:rsidR="5AD6779E">
        <w:rPr>
          <w:rFonts w:ascii="Century Gothic" w:hAnsi="Century Gothic" w:eastAsia="Century Gothic" w:cs="Century Gothic"/>
          <w:noProof w:val="0"/>
          <w:sz w:val="22"/>
          <w:szCs w:val="22"/>
          <w:lang w:val="es-ES"/>
        </w:rPr>
        <w:t xml:space="preserve"> ofrece una transición hacia bosques densos y cascadas imponentes. </w:t>
      </w:r>
      <w:hyperlink r:id="Reb13f1ddeadb4959">
        <w:r w:rsidRPr="0981CBA8" w:rsidR="5AD6779E">
          <w:rPr>
            <w:rStyle w:val="Hyperlink"/>
            <w:rFonts w:ascii="Century Gothic" w:hAnsi="Century Gothic" w:eastAsia="Century Gothic" w:cs="Century Gothic"/>
            <w:b w:val="1"/>
            <w:bCs w:val="1"/>
            <w:noProof w:val="0"/>
            <w:sz w:val="22"/>
            <w:szCs w:val="22"/>
            <w:lang w:val="es-ES"/>
          </w:rPr>
          <w:t>Multnomah Falls</w:t>
        </w:r>
      </w:hyperlink>
      <w:r w:rsidRPr="0981CBA8" w:rsidR="5AD6779E">
        <w:rPr>
          <w:rFonts w:ascii="Century Gothic" w:hAnsi="Century Gothic" w:eastAsia="Century Gothic" w:cs="Century Gothic"/>
          <w:noProof w:val="0"/>
          <w:sz w:val="22"/>
          <w:szCs w:val="22"/>
          <w:lang w:val="es-ES"/>
        </w:rPr>
        <w:t xml:space="preserve"> es la más conocida, pero no la única: esta región concentra decenas de caídas de agua accesibles a través de rutas escénicas y senderos cortos. </w:t>
      </w:r>
    </w:p>
    <w:p w:rsidR="0981CBA8" w:rsidP="0981CBA8" w:rsidRDefault="0981CBA8" w14:paraId="61C40047" w14:textId="7542CE8E">
      <w:pPr>
        <w:pStyle w:val="Normal"/>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p>
    <w:p w:rsidR="5AD6779E" w:rsidP="0981CBA8" w:rsidRDefault="5AD6779E" w14:paraId="4579E5A9" w14:textId="2B2BFFB4">
      <w:pPr>
        <w:pStyle w:val="Normal"/>
        <w:bidi w:val="0"/>
        <w:spacing w:before="0" w:beforeAutospacing="off" w:after="0" w:afterAutospacing="off" w:line="279" w:lineRule="auto"/>
        <w:ind w:left="0" w:right="0"/>
        <w:jc w:val="both"/>
      </w:pPr>
      <w:r w:rsidRPr="0981CBA8" w:rsidR="5AD6779E">
        <w:rPr>
          <w:rFonts w:ascii="Century Gothic" w:hAnsi="Century Gothic" w:eastAsia="Century Gothic" w:cs="Century Gothic"/>
          <w:noProof w:val="0"/>
          <w:sz w:val="22"/>
          <w:szCs w:val="22"/>
          <w:lang w:val="es-ES"/>
        </w:rPr>
        <w:t xml:space="preserve">Más al sur, </w:t>
      </w:r>
      <w:hyperlink r:id="Rc2227ba1c562402a">
        <w:r w:rsidRPr="0981CBA8" w:rsidR="5AD6779E">
          <w:rPr>
            <w:rStyle w:val="Hyperlink"/>
            <w:rFonts w:ascii="Century Gothic" w:hAnsi="Century Gothic" w:eastAsia="Century Gothic" w:cs="Century Gothic"/>
            <w:b w:val="1"/>
            <w:bCs w:val="1"/>
            <w:noProof w:val="0"/>
            <w:sz w:val="22"/>
            <w:szCs w:val="22"/>
            <w:lang w:val="es-ES"/>
          </w:rPr>
          <w:t>Crater Lake National Park</w:t>
        </w:r>
      </w:hyperlink>
      <w:r w:rsidRPr="0981CBA8" w:rsidR="5AD6779E">
        <w:rPr>
          <w:rFonts w:ascii="Century Gothic" w:hAnsi="Century Gothic" w:eastAsia="Century Gothic" w:cs="Century Gothic"/>
          <w:noProof w:val="0"/>
          <w:sz w:val="22"/>
          <w:szCs w:val="22"/>
          <w:lang w:val="es-ES"/>
        </w:rPr>
        <w:t xml:space="preserve"> marca uno de los puntos más impactantes del estado. Formado dentro de un antiguo volcán, su lago de azul profundo —el más hondo del país— crea un contraste casi irreal con el paisaje que lo rodea. </w:t>
      </w:r>
    </w:p>
    <w:p w:rsidR="0981CBA8" w:rsidP="0981CBA8" w:rsidRDefault="0981CBA8" w14:paraId="5249B83F" w14:textId="6877F00B">
      <w:pPr>
        <w:pStyle w:val="Normal"/>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p>
    <w:p w:rsidR="5AD6779E" w:rsidP="0981CBA8" w:rsidRDefault="5AD6779E" w14:paraId="64F03BA8" w14:textId="364AB08C">
      <w:pPr>
        <w:pStyle w:val="Normal"/>
        <w:bidi w:val="0"/>
        <w:spacing w:before="0" w:beforeAutospacing="off" w:after="0" w:afterAutospacing="off" w:line="279" w:lineRule="auto"/>
        <w:ind w:left="0" w:right="0"/>
        <w:jc w:val="both"/>
      </w:pPr>
      <w:r w:rsidRPr="0981CBA8" w:rsidR="5AD6779E">
        <w:rPr>
          <w:rFonts w:ascii="Century Gothic" w:hAnsi="Century Gothic" w:eastAsia="Century Gothic" w:cs="Century Gothic"/>
          <w:noProof w:val="0"/>
          <w:sz w:val="22"/>
          <w:szCs w:val="22"/>
          <w:lang w:val="es-ES"/>
        </w:rPr>
        <w:t xml:space="preserve">Y en zonas como </w:t>
      </w:r>
      <w:hyperlink r:id="R3ce95805e5ad4025">
        <w:r w:rsidRPr="0981CBA8" w:rsidR="5AD6779E">
          <w:rPr>
            <w:rStyle w:val="Hyperlink"/>
            <w:rFonts w:ascii="Century Gothic" w:hAnsi="Century Gothic" w:eastAsia="Century Gothic" w:cs="Century Gothic"/>
            <w:b w:val="1"/>
            <w:bCs w:val="1"/>
            <w:noProof w:val="0"/>
            <w:sz w:val="22"/>
            <w:szCs w:val="22"/>
            <w:lang w:val="es-ES"/>
          </w:rPr>
          <w:t>Central Oregon</w:t>
        </w:r>
      </w:hyperlink>
      <w:r w:rsidRPr="0981CBA8" w:rsidR="5AD6779E">
        <w:rPr>
          <w:rFonts w:ascii="Century Gothic" w:hAnsi="Century Gothic" w:eastAsia="Century Gothic" w:cs="Century Gothic"/>
          <w:noProof w:val="0"/>
          <w:sz w:val="22"/>
          <w:szCs w:val="22"/>
          <w:lang w:val="es-ES"/>
        </w:rPr>
        <w:t xml:space="preserve">, el origen volcánico del territorio se hace evidente en campos de lava, montañas como Mount </w:t>
      </w:r>
      <w:r w:rsidRPr="0981CBA8" w:rsidR="5AD6779E">
        <w:rPr>
          <w:rFonts w:ascii="Century Gothic" w:hAnsi="Century Gothic" w:eastAsia="Century Gothic" w:cs="Century Gothic"/>
          <w:noProof w:val="0"/>
          <w:sz w:val="22"/>
          <w:szCs w:val="22"/>
          <w:lang w:val="es-ES"/>
        </w:rPr>
        <w:t>Bachelor</w:t>
      </w:r>
      <w:r w:rsidRPr="0981CBA8" w:rsidR="5AD6779E">
        <w:rPr>
          <w:rFonts w:ascii="Century Gothic" w:hAnsi="Century Gothic" w:eastAsia="Century Gothic" w:cs="Century Gothic"/>
          <w:noProof w:val="0"/>
          <w:sz w:val="22"/>
          <w:szCs w:val="22"/>
          <w:lang w:val="es-ES"/>
        </w:rPr>
        <w:t xml:space="preserve"> y cielos abiertos que preparan el escenario para otra de las grandes experiencias del estado.</w:t>
      </w:r>
    </w:p>
    <w:p w:rsidR="0981CBA8" w:rsidP="0981CBA8" w:rsidRDefault="0981CBA8" w14:paraId="40A052B0" w14:textId="0804A32D">
      <w:pPr>
        <w:pStyle w:val="Heading2"/>
        <w:suppressLineNumbers w:val="0"/>
        <w:bidi w:val="0"/>
        <w:spacing w:before="0" w:beforeAutospacing="off" w:after="0" w:afterAutospacing="off" w:line="279" w:lineRule="auto"/>
        <w:ind w:left="0" w:right="0"/>
        <w:jc w:val="both"/>
        <w:rPr>
          <w:rFonts w:ascii="Century Gothic" w:hAnsi="Century Gothic" w:eastAsia="Century Gothic" w:cs="Century Gothic"/>
          <w:b w:val="1"/>
          <w:bCs w:val="1"/>
          <w:noProof w:val="0"/>
          <w:sz w:val="28"/>
          <w:szCs w:val="28"/>
          <w:lang w:val="en-US"/>
        </w:rPr>
      </w:pPr>
    </w:p>
    <w:p w:rsidR="22DD23AE" w:rsidP="406F4249" w:rsidRDefault="22DD23AE" w14:paraId="4CBAAD84" w14:textId="31C3DFBA">
      <w:pPr>
        <w:pStyle w:val="Heading2"/>
        <w:suppressLineNumbers w:val="0"/>
        <w:bidi w:val="0"/>
        <w:spacing w:before="0" w:beforeAutospacing="off" w:after="0" w:afterAutospacing="off" w:line="279" w:lineRule="auto"/>
        <w:ind w:left="0" w:right="0"/>
        <w:jc w:val="both"/>
        <w:rPr>
          <w:rFonts w:ascii="Century Gothic" w:hAnsi="Century Gothic" w:eastAsia="Century Gothic" w:cs="Century Gothic"/>
          <w:b w:val="1"/>
          <w:bCs w:val="1"/>
          <w:noProof w:val="0"/>
          <w:sz w:val="28"/>
          <w:szCs w:val="28"/>
          <w:lang w:val="en-US"/>
        </w:rPr>
      </w:pPr>
      <w:r w:rsidRPr="0981CBA8" w:rsidR="49432D38">
        <w:rPr>
          <w:rFonts w:ascii="Century Gothic" w:hAnsi="Century Gothic" w:eastAsia="Century Gothic" w:cs="Century Gothic"/>
          <w:b w:val="1"/>
          <w:bCs w:val="1"/>
          <w:noProof w:val="0"/>
          <w:sz w:val="28"/>
          <w:szCs w:val="28"/>
          <w:lang w:val="en-US"/>
        </w:rPr>
        <w:t xml:space="preserve">Stargazing: </w:t>
      </w:r>
      <w:r w:rsidRPr="0981CBA8" w:rsidR="49432D38">
        <w:rPr>
          <w:rFonts w:ascii="Century Gothic" w:hAnsi="Century Gothic" w:eastAsia="Century Gothic" w:cs="Century Gothic"/>
          <w:b w:val="1"/>
          <w:bCs w:val="1"/>
          <w:noProof w:val="0"/>
          <w:sz w:val="28"/>
          <w:szCs w:val="28"/>
          <w:lang w:val="en-US"/>
        </w:rPr>
        <w:t>cielos</w:t>
      </w:r>
      <w:r w:rsidRPr="0981CBA8" w:rsidR="49432D38">
        <w:rPr>
          <w:rFonts w:ascii="Century Gothic" w:hAnsi="Century Gothic" w:eastAsia="Century Gothic" w:cs="Century Gothic"/>
          <w:b w:val="1"/>
          <w:bCs w:val="1"/>
          <w:noProof w:val="0"/>
          <w:sz w:val="28"/>
          <w:szCs w:val="28"/>
          <w:lang w:val="en-US"/>
        </w:rPr>
        <w:t xml:space="preserve"> </w:t>
      </w:r>
      <w:r w:rsidRPr="0981CBA8" w:rsidR="49432D38">
        <w:rPr>
          <w:rFonts w:ascii="Century Gothic" w:hAnsi="Century Gothic" w:eastAsia="Century Gothic" w:cs="Century Gothic"/>
          <w:b w:val="1"/>
          <w:bCs w:val="1"/>
          <w:noProof w:val="0"/>
          <w:sz w:val="28"/>
          <w:szCs w:val="28"/>
          <w:lang w:val="en-US"/>
        </w:rPr>
        <w:t>abiertos</w:t>
      </w:r>
      <w:r w:rsidRPr="0981CBA8" w:rsidR="49432D38">
        <w:rPr>
          <w:rFonts w:ascii="Century Gothic" w:hAnsi="Century Gothic" w:eastAsia="Century Gothic" w:cs="Century Gothic"/>
          <w:b w:val="1"/>
          <w:bCs w:val="1"/>
          <w:noProof w:val="0"/>
          <w:sz w:val="28"/>
          <w:szCs w:val="28"/>
          <w:lang w:val="en-US"/>
        </w:rPr>
        <w:t xml:space="preserve">, </w:t>
      </w:r>
      <w:r w:rsidRPr="0981CBA8" w:rsidR="49432D38">
        <w:rPr>
          <w:rFonts w:ascii="Century Gothic" w:hAnsi="Century Gothic" w:eastAsia="Century Gothic" w:cs="Century Gothic"/>
          <w:b w:val="1"/>
          <w:bCs w:val="1"/>
          <w:noProof w:val="0"/>
          <w:sz w:val="28"/>
          <w:szCs w:val="28"/>
          <w:lang w:val="en-US"/>
        </w:rPr>
        <w:t>silencio</w:t>
      </w:r>
      <w:r w:rsidRPr="0981CBA8" w:rsidR="49432D38">
        <w:rPr>
          <w:rFonts w:ascii="Century Gothic" w:hAnsi="Century Gothic" w:eastAsia="Century Gothic" w:cs="Century Gothic"/>
          <w:b w:val="1"/>
          <w:bCs w:val="1"/>
          <w:noProof w:val="0"/>
          <w:sz w:val="28"/>
          <w:szCs w:val="28"/>
          <w:lang w:val="en-US"/>
        </w:rPr>
        <w:t xml:space="preserve"> total</w:t>
      </w:r>
    </w:p>
    <w:p w:rsidR="0981CBA8" w:rsidP="0981CBA8" w:rsidRDefault="0981CBA8" w14:paraId="017947B4" w14:textId="75B221D7">
      <w:pPr>
        <w:pStyle w:val="Normal"/>
        <w:suppressLineNumbers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p>
    <w:p w:rsidR="22DFA66B" w:rsidP="0981CBA8" w:rsidRDefault="22DFA66B" w14:paraId="4FAC3688" w14:textId="5D73360C">
      <w:pPr>
        <w:pStyle w:val="Normal"/>
        <w:suppressLineNumbers w:val="0"/>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r w:rsidRPr="0981CBA8" w:rsidR="22DFA66B">
        <w:rPr>
          <w:rFonts w:ascii="Century Gothic" w:hAnsi="Century Gothic" w:eastAsia="Century Gothic" w:cs="Century Gothic"/>
          <w:noProof w:val="0"/>
          <w:sz w:val="22"/>
          <w:szCs w:val="22"/>
          <w:lang w:val="es-ES"/>
        </w:rPr>
        <w:t xml:space="preserve">Lejos de la contaminación lumínica, </w:t>
      </w:r>
      <w:r w:rsidRPr="0981CBA8" w:rsidR="22DFA66B">
        <w:rPr>
          <w:rFonts w:ascii="Century Gothic" w:hAnsi="Century Gothic" w:eastAsia="Century Gothic" w:cs="Century Gothic"/>
          <w:noProof w:val="0"/>
          <w:sz w:val="22"/>
          <w:szCs w:val="22"/>
          <w:lang w:val="es-ES"/>
        </w:rPr>
        <w:t>Oregon</w:t>
      </w:r>
      <w:r w:rsidRPr="0981CBA8" w:rsidR="22DFA66B">
        <w:rPr>
          <w:rFonts w:ascii="Century Gothic" w:hAnsi="Century Gothic" w:eastAsia="Century Gothic" w:cs="Century Gothic"/>
          <w:noProof w:val="0"/>
          <w:sz w:val="22"/>
          <w:szCs w:val="22"/>
          <w:lang w:val="es-ES"/>
        </w:rPr>
        <w:t xml:space="preserve"> también se descubre mirando hacia arriba. </w:t>
      </w:r>
    </w:p>
    <w:p w:rsidR="0981CBA8" w:rsidP="0981CBA8" w:rsidRDefault="0981CBA8" w14:paraId="0C7CF357" w14:textId="1B288C54">
      <w:pPr>
        <w:pStyle w:val="Normal"/>
        <w:suppressLineNumbers w:val="0"/>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p>
    <w:p w:rsidR="22DFA66B" w:rsidP="0981CBA8" w:rsidRDefault="22DFA66B" w14:paraId="6B64AF0A" w14:textId="4DA6D599">
      <w:pPr>
        <w:pStyle w:val="Normal"/>
        <w:bidi w:val="0"/>
        <w:spacing w:before="0" w:beforeAutospacing="off" w:after="0" w:afterAutospacing="off" w:line="279" w:lineRule="auto"/>
        <w:ind w:left="0" w:right="0"/>
        <w:jc w:val="both"/>
      </w:pPr>
      <w:r w:rsidRPr="0981CBA8" w:rsidR="22DFA66B">
        <w:rPr>
          <w:rFonts w:ascii="Century Gothic" w:hAnsi="Century Gothic" w:eastAsia="Century Gothic" w:cs="Century Gothic"/>
          <w:noProof w:val="0"/>
          <w:sz w:val="22"/>
          <w:szCs w:val="22"/>
          <w:lang w:val="es-ES"/>
        </w:rPr>
        <w:t xml:space="preserve">Áreas como el </w:t>
      </w:r>
      <w:hyperlink r:id="R0f5cd279fff14d2d">
        <w:r w:rsidRPr="0981CBA8" w:rsidR="22DFA66B">
          <w:rPr>
            <w:rStyle w:val="Hyperlink"/>
            <w:rFonts w:ascii="Century Gothic" w:hAnsi="Century Gothic" w:eastAsia="Century Gothic" w:cs="Century Gothic"/>
            <w:b w:val="1"/>
            <w:bCs w:val="1"/>
            <w:noProof w:val="0"/>
            <w:sz w:val="22"/>
            <w:szCs w:val="22"/>
            <w:lang w:val="es-ES"/>
          </w:rPr>
          <w:t>Oregon Outback International Dark Sky Sanctuary</w:t>
        </w:r>
      </w:hyperlink>
      <w:r w:rsidRPr="0981CBA8" w:rsidR="22DFA66B">
        <w:rPr>
          <w:rFonts w:ascii="Century Gothic" w:hAnsi="Century Gothic" w:eastAsia="Century Gothic" w:cs="Century Gothic"/>
          <w:noProof w:val="0"/>
          <w:sz w:val="22"/>
          <w:szCs w:val="22"/>
          <w:lang w:val="es-ES"/>
        </w:rPr>
        <w:t xml:space="preserve">, en el sureste del estado, ofrecen algunos de los cielos nocturnos más claros de Estados Unidos. Aquí, la Vía Láctea se percibe con una nitidez poco común, en un entorno donde el silencio es parte de la experiencia. </w:t>
      </w:r>
    </w:p>
    <w:p w:rsidR="0981CBA8" w:rsidP="0981CBA8" w:rsidRDefault="0981CBA8" w14:paraId="3D678DCF" w14:textId="50B6BD72">
      <w:pPr>
        <w:pStyle w:val="Normal"/>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p>
    <w:p w:rsidR="22DFA66B" w:rsidP="0981CBA8" w:rsidRDefault="22DFA66B" w14:paraId="7BB76785" w14:textId="1025E0F8">
      <w:pPr>
        <w:pStyle w:val="Normal"/>
        <w:bidi w:val="0"/>
        <w:spacing w:before="0" w:beforeAutospacing="off" w:after="0" w:afterAutospacing="off" w:line="279" w:lineRule="auto"/>
        <w:ind w:left="0" w:right="0"/>
        <w:jc w:val="both"/>
      </w:pPr>
      <w:r w:rsidRPr="0981CBA8" w:rsidR="22DFA66B">
        <w:rPr>
          <w:rFonts w:ascii="Century Gothic" w:hAnsi="Century Gothic" w:eastAsia="Century Gothic" w:cs="Century Gothic"/>
          <w:noProof w:val="0"/>
          <w:sz w:val="22"/>
          <w:szCs w:val="22"/>
          <w:lang w:val="es-ES"/>
        </w:rPr>
        <w:t xml:space="preserve">En Central </w:t>
      </w:r>
      <w:r w:rsidRPr="0981CBA8" w:rsidR="22DFA66B">
        <w:rPr>
          <w:rFonts w:ascii="Century Gothic" w:hAnsi="Century Gothic" w:eastAsia="Century Gothic" w:cs="Century Gothic"/>
          <w:noProof w:val="0"/>
          <w:sz w:val="22"/>
          <w:szCs w:val="22"/>
          <w:lang w:val="es-ES"/>
        </w:rPr>
        <w:t>Oregon</w:t>
      </w:r>
      <w:r w:rsidRPr="0981CBA8" w:rsidR="22DFA66B">
        <w:rPr>
          <w:rFonts w:ascii="Century Gothic" w:hAnsi="Century Gothic" w:eastAsia="Century Gothic" w:cs="Century Gothic"/>
          <w:noProof w:val="0"/>
          <w:sz w:val="22"/>
          <w:szCs w:val="22"/>
          <w:lang w:val="es-ES"/>
        </w:rPr>
        <w:t xml:space="preserve">, destinos como Bend y sus alrededores combinan accesibilidad con excelentes condiciones para observar estrellas, especialmente en noches despejadas junto a lagos o zonas volcánicas abiertas. </w:t>
      </w:r>
    </w:p>
    <w:p w:rsidR="0981CBA8" w:rsidP="0981CBA8" w:rsidRDefault="0981CBA8" w14:paraId="1844AA9D" w14:textId="279A533A">
      <w:pPr>
        <w:pStyle w:val="Normal"/>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p>
    <w:p w:rsidR="22DFA66B" w:rsidP="0981CBA8" w:rsidRDefault="22DFA66B" w14:paraId="70B7AAFF" w14:textId="5E85F585">
      <w:pPr>
        <w:pStyle w:val="Normal"/>
        <w:bidi w:val="0"/>
        <w:spacing w:before="0" w:beforeAutospacing="off" w:after="0" w:afterAutospacing="off" w:line="279" w:lineRule="auto"/>
        <w:ind w:left="0" w:right="0"/>
        <w:jc w:val="both"/>
      </w:pPr>
      <w:r w:rsidRPr="0981CBA8" w:rsidR="22DFA66B">
        <w:rPr>
          <w:rFonts w:ascii="Century Gothic" w:hAnsi="Century Gothic" w:eastAsia="Century Gothic" w:cs="Century Gothic"/>
          <w:noProof w:val="0"/>
          <w:sz w:val="22"/>
          <w:szCs w:val="22"/>
          <w:lang w:val="es-ES"/>
        </w:rPr>
        <w:t>Es una forma distinta de conectar con el paisaje: sin movimiento, sin ruido, solo contemplación.</w:t>
      </w:r>
    </w:p>
    <w:p w:rsidR="0981CBA8" w:rsidP="0981CBA8" w:rsidRDefault="0981CBA8" w14:paraId="10E901E1" w14:textId="239A3B56">
      <w:pPr>
        <w:pStyle w:val="Heading2"/>
        <w:suppressLineNumbers w:val="0"/>
        <w:bidi w:val="0"/>
        <w:spacing w:before="0" w:beforeAutospacing="off" w:after="0" w:afterAutospacing="off" w:line="279" w:lineRule="auto"/>
        <w:ind w:left="0" w:right="0"/>
        <w:jc w:val="both"/>
        <w:rPr>
          <w:rFonts w:ascii="Century Gothic" w:hAnsi="Century Gothic" w:eastAsia="Century Gothic" w:cs="Century Gothic"/>
          <w:b w:val="1"/>
          <w:bCs w:val="1"/>
          <w:noProof w:val="0"/>
          <w:sz w:val="28"/>
          <w:szCs w:val="28"/>
          <w:lang w:val="es-ES"/>
        </w:rPr>
      </w:pPr>
    </w:p>
    <w:p w:rsidR="004630B3" w:rsidP="0981CBA8" w:rsidRDefault="004630B3" w14:paraId="243FEA4D" w14:textId="179B6EDB">
      <w:pPr>
        <w:pStyle w:val="Heading2"/>
        <w:suppressLineNumbers w:val="0"/>
        <w:bidi w:val="0"/>
        <w:spacing w:before="0" w:beforeAutospacing="off" w:after="0" w:afterAutospacing="off" w:line="279" w:lineRule="auto"/>
        <w:ind w:left="0" w:right="0"/>
        <w:jc w:val="both"/>
        <w:rPr>
          <w:rFonts w:ascii="Century Gothic" w:hAnsi="Century Gothic" w:eastAsia="Century Gothic" w:cs="Century Gothic"/>
          <w:b w:val="1"/>
          <w:bCs w:val="1"/>
          <w:noProof w:val="0"/>
          <w:sz w:val="28"/>
          <w:szCs w:val="28"/>
          <w:lang w:val="es-ES"/>
        </w:rPr>
      </w:pPr>
      <w:r w:rsidRPr="0981CBA8" w:rsidR="29707684">
        <w:rPr>
          <w:rFonts w:ascii="Century Gothic" w:hAnsi="Century Gothic" w:eastAsia="Century Gothic" w:cs="Century Gothic"/>
          <w:b w:val="1"/>
          <w:bCs w:val="1"/>
          <w:noProof w:val="0"/>
          <w:sz w:val="28"/>
          <w:szCs w:val="28"/>
          <w:lang w:val="es-ES"/>
        </w:rPr>
        <w:t>Portland: creatividad, origen y cultura local</w:t>
      </w:r>
    </w:p>
    <w:p w:rsidR="314DF4E6" w:rsidP="0981CBA8" w:rsidRDefault="314DF4E6" w14:paraId="4EC8BF9F" w14:textId="4620A6E5">
      <w:pPr>
        <w:bidi w:val="0"/>
        <w:spacing w:before="240" w:beforeAutospacing="off" w:after="240" w:afterAutospacing="off"/>
        <w:jc w:val="both"/>
      </w:pPr>
      <w:r w:rsidRPr="0981CBA8" w:rsidR="314DF4E6">
        <w:rPr>
          <w:rFonts w:ascii="Century Gothic" w:hAnsi="Century Gothic" w:eastAsia="Century Gothic" w:cs="Century Gothic"/>
          <w:noProof w:val="0"/>
          <w:sz w:val="22"/>
          <w:szCs w:val="22"/>
          <w:lang w:val="es-ES"/>
        </w:rPr>
        <w:t xml:space="preserve">Más que un destino en sí mismo, </w:t>
      </w:r>
      <w:hyperlink r:id="Rbe03f6a92b8e4af2">
        <w:r w:rsidRPr="0981CBA8" w:rsidR="314DF4E6">
          <w:rPr>
            <w:rStyle w:val="Hyperlink"/>
            <w:rFonts w:ascii="Century Gothic" w:hAnsi="Century Gothic" w:eastAsia="Century Gothic" w:cs="Century Gothic"/>
            <w:b w:val="1"/>
            <w:bCs w:val="1"/>
            <w:noProof w:val="0"/>
            <w:sz w:val="22"/>
            <w:szCs w:val="22"/>
            <w:lang w:val="es-ES"/>
          </w:rPr>
          <w:t>Portland</w:t>
        </w:r>
      </w:hyperlink>
      <w:r w:rsidRPr="0981CBA8" w:rsidR="314DF4E6">
        <w:rPr>
          <w:rFonts w:ascii="Century Gothic" w:hAnsi="Century Gothic" w:eastAsia="Century Gothic" w:cs="Century Gothic"/>
          <w:noProof w:val="0"/>
          <w:sz w:val="22"/>
          <w:szCs w:val="22"/>
          <w:lang w:val="es-ES"/>
        </w:rPr>
        <w:t xml:space="preserve"> funciona como el punto de entrada al espíritu de </w:t>
      </w:r>
      <w:r w:rsidRPr="0981CBA8" w:rsidR="314DF4E6">
        <w:rPr>
          <w:rFonts w:ascii="Century Gothic" w:hAnsi="Century Gothic" w:eastAsia="Century Gothic" w:cs="Century Gothic"/>
          <w:noProof w:val="0"/>
          <w:sz w:val="22"/>
          <w:szCs w:val="22"/>
          <w:lang w:val="es-ES"/>
        </w:rPr>
        <w:t>Oregon</w:t>
      </w:r>
      <w:r w:rsidRPr="0981CBA8" w:rsidR="314DF4E6">
        <w:rPr>
          <w:rFonts w:ascii="Century Gothic" w:hAnsi="Century Gothic" w:eastAsia="Century Gothic" w:cs="Century Gothic"/>
          <w:noProof w:val="0"/>
          <w:sz w:val="22"/>
          <w:szCs w:val="22"/>
          <w:lang w:val="es-ES"/>
        </w:rPr>
        <w:t xml:space="preserve">. Una ciudad creativa, relajada y profundamente conectada con su entorno. </w:t>
      </w:r>
    </w:p>
    <w:p w:rsidR="314DF4E6" w:rsidP="0981CBA8" w:rsidRDefault="314DF4E6" w14:paraId="1847E952" w14:textId="1DFFC9D9">
      <w:pPr>
        <w:pStyle w:val="Normal"/>
        <w:bidi w:val="0"/>
        <w:spacing w:before="240" w:beforeAutospacing="off" w:after="240" w:afterAutospacing="off"/>
        <w:jc w:val="both"/>
      </w:pPr>
      <w:r w:rsidRPr="0981CBA8" w:rsidR="314DF4E6">
        <w:rPr>
          <w:rFonts w:ascii="Century Gothic" w:hAnsi="Century Gothic" w:eastAsia="Century Gothic" w:cs="Century Gothic"/>
          <w:noProof w:val="0"/>
          <w:sz w:val="22"/>
          <w:szCs w:val="22"/>
          <w:lang w:val="es-ES"/>
        </w:rPr>
        <w:t xml:space="preserve">Aquí, la cultura gastronómica tiene un rol protagónico: desde </w:t>
      </w:r>
      <w:r w:rsidRPr="0981CBA8" w:rsidR="314DF4E6">
        <w:rPr>
          <w:rFonts w:ascii="Century Gothic" w:hAnsi="Century Gothic" w:eastAsia="Century Gothic" w:cs="Century Gothic"/>
          <w:i w:val="1"/>
          <w:iCs w:val="1"/>
          <w:noProof w:val="0"/>
          <w:sz w:val="22"/>
          <w:szCs w:val="22"/>
          <w:lang w:val="es-ES"/>
        </w:rPr>
        <w:t>food</w:t>
      </w:r>
      <w:r w:rsidRPr="0981CBA8" w:rsidR="314DF4E6">
        <w:rPr>
          <w:rFonts w:ascii="Century Gothic" w:hAnsi="Century Gothic" w:eastAsia="Century Gothic" w:cs="Century Gothic"/>
          <w:i w:val="1"/>
          <w:iCs w:val="1"/>
          <w:noProof w:val="0"/>
          <w:sz w:val="22"/>
          <w:szCs w:val="22"/>
          <w:lang w:val="es-ES"/>
        </w:rPr>
        <w:t xml:space="preserve"> </w:t>
      </w:r>
      <w:r w:rsidRPr="0981CBA8" w:rsidR="314DF4E6">
        <w:rPr>
          <w:rFonts w:ascii="Century Gothic" w:hAnsi="Century Gothic" w:eastAsia="Century Gothic" w:cs="Century Gothic"/>
          <w:i w:val="1"/>
          <w:iCs w:val="1"/>
          <w:noProof w:val="0"/>
          <w:sz w:val="22"/>
          <w:szCs w:val="22"/>
          <w:lang w:val="es-ES"/>
        </w:rPr>
        <w:t>trucks</w:t>
      </w:r>
      <w:r w:rsidRPr="0981CBA8" w:rsidR="314DF4E6">
        <w:rPr>
          <w:rFonts w:ascii="Century Gothic" w:hAnsi="Century Gothic" w:eastAsia="Century Gothic" w:cs="Century Gothic"/>
          <w:noProof w:val="0"/>
          <w:sz w:val="22"/>
          <w:szCs w:val="22"/>
          <w:lang w:val="es-ES"/>
        </w:rPr>
        <w:t xml:space="preserve"> de alto nivel hasta restaurantes que han definido la cocina contemporánea del noroeste del Pacífico. La escena de café de especialidad y cervecerías artesanales complementa una identidad que privilegia lo local, lo independiente y lo bien hecho. </w:t>
      </w:r>
    </w:p>
    <w:p w:rsidR="314DF4E6" w:rsidP="0981CBA8" w:rsidRDefault="314DF4E6" w14:paraId="319011A9" w14:textId="70C1EBD0">
      <w:pPr>
        <w:pStyle w:val="Normal"/>
        <w:bidi w:val="0"/>
        <w:spacing w:before="240" w:beforeAutospacing="off" w:after="240" w:afterAutospacing="off"/>
        <w:jc w:val="both"/>
      </w:pPr>
      <w:r w:rsidRPr="0981CBA8" w:rsidR="314DF4E6">
        <w:rPr>
          <w:rFonts w:ascii="Century Gothic" w:hAnsi="Century Gothic" w:eastAsia="Century Gothic" w:cs="Century Gothic"/>
          <w:noProof w:val="0"/>
          <w:sz w:val="22"/>
          <w:szCs w:val="22"/>
          <w:lang w:val="es-ES"/>
        </w:rPr>
        <w:t>Portland también marca el inicio de muchas rutas: hacia la costa, el valle vinícola o las montañas. Es el lugar donde el viaje toma forma.</w:t>
      </w:r>
    </w:p>
    <w:p w:rsidR="36FE70C7" w:rsidP="406F4249" w:rsidRDefault="36FE70C7" w14:paraId="41E05FB1" w14:textId="70E65B54">
      <w:pPr>
        <w:pStyle w:val="Heading2"/>
        <w:suppressLineNumbers w:val="0"/>
        <w:bidi w:val="0"/>
        <w:spacing w:before="0" w:beforeAutospacing="off" w:after="0" w:afterAutospacing="off" w:line="279" w:lineRule="auto"/>
        <w:ind w:left="0" w:right="0"/>
        <w:jc w:val="both"/>
        <w:rPr>
          <w:rFonts w:ascii="Century Gothic" w:hAnsi="Century Gothic" w:eastAsia="Century Gothic" w:cs="Century Gothic"/>
          <w:b w:val="1"/>
          <w:bCs w:val="1"/>
          <w:noProof w:val="0"/>
          <w:sz w:val="28"/>
          <w:szCs w:val="28"/>
          <w:lang w:val="es-ES"/>
        </w:rPr>
      </w:pPr>
      <w:r w:rsidRPr="0981CBA8" w:rsidR="50B7D545">
        <w:rPr>
          <w:rFonts w:ascii="Century Gothic" w:hAnsi="Century Gothic" w:eastAsia="Century Gothic" w:cs="Century Gothic"/>
          <w:b w:val="1"/>
          <w:bCs w:val="1"/>
          <w:noProof w:val="0"/>
          <w:sz w:val="28"/>
          <w:szCs w:val="28"/>
          <w:lang w:val="es-ES"/>
        </w:rPr>
        <w:t>Sauvie Island: la escapada inesperada cerca de Portland</w:t>
      </w:r>
    </w:p>
    <w:p w:rsidR="406F4249" w:rsidP="0981CBA8" w:rsidRDefault="406F4249" w14:paraId="1FB9B670" w14:textId="702F2200">
      <w:pPr>
        <w:pStyle w:val="Normal"/>
        <w:suppressLineNumbers w:val="0"/>
        <w:bidi w:val="0"/>
        <w:spacing w:before="0" w:beforeAutospacing="off" w:after="0" w:afterAutospacing="off" w:line="279" w:lineRule="auto"/>
        <w:ind w:left="0" w:right="0"/>
        <w:jc w:val="both"/>
        <w:rPr>
          <w:rFonts w:ascii="Century Gothic" w:hAnsi="Century Gothic" w:eastAsia="Century Gothic" w:cs="Century Gothic"/>
          <w:noProof w:val="0"/>
          <w:sz w:val="22"/>
          <w:szCs w:val="22"/>
          <w:lang w:val="es-ES"/>
        </w:rPr>
      </w:pPr>
      <w:r>
        <w:br/>
      </w:r>
      <w:r w:rsidRPr="0981CBA8" w:rsidR="7BEF8A8A">
        <w:rPr>
          <w:rFonts w:ascii="Century Gothic" w:hAnsi="Century Gothic" w:eastAsia="Century Gothic" w:cs="Century Gothic"/>
          <w:noProof w:val="0"/>
          <w:sz w:val="22"/>
          <w:szCs w:val="22"/>
          <w:lang w:val="es-ES"/>
        </w:rPr>
        <w:t xml:space="preserve">A menos de una hora de la ciudad, </w:t>
      </w:r>
      <w:hyperlink r:id="R83c1d6248eda4a70">
        <w:r w:rsidRPr="0981CBA8" w:rsidR="7BEF8A8A">
          <w:rPr>
            <w:rStyle w:val="Hyperlink"/>
            <w:rFonts w:ascii="Century Gothic" w:hAnsi="Century Gothic" w:eastAsia="Century Gothic" w:cs="Century Gothic"/>
            <w:b w:val="1"/>
            <w:bCs w:val="1"/>
            <w:noProof w:val="0"/>
            <w:sz w:val="22"/>
            <w:szCs w:val="22"/>
            <w:lang w:val="es-ES"/>
          </w:rPr>
          <w:t>Sauvie Island</w:t>
        </w:r>
      </w:hyperlink>
      <w:r w:rsidRPr="0981CBA8" w:rsidR="7BEF8A8A">
        <w:rPr>
          <w:rFonts w:ascii="Century Gothic" w:hAnsi="Century Gothic" w:eastAsia="Century Gothic" w:cs="Century Gothic"/>
          <w:noProof w:val="0"/>
          <w:sz w:val="22"/>
          <w:szCs w:val="22"/>
          <w:lang w:val="es-ES"/>
        </w:rPr>
        <w:t xml:space="preserve"> ofrece un contraste total. Rodeada por el río Columbia, esta isla combina campos agrícolas, refugios de vida silvestre y playas fluviales que invitan a bajar el ritmo. </w:t>
      </w:r>
    </w:p>
    <w:p w:rsidR="406F4249" w:rsidP="0981CBA8" w:rsidRDefault="406F4249" w14:paraId="2E730905" w14:textId="502C26F5">
      <w:pPr>
        <w:pStyle w:val="Normal"/>
        <w:suppressLineNumbers w:val="0"/>
        <w:bidi w:val="0"/>
        <w:spacing w:before="240" w:beforeAutospacing="off" w:after="240" w:afterAutospacing="off" w:line="279" w:lineRule="auto"/>
        <w:ind/>
        <w:jc w:val="both"/>
      </w:pPr>
      <w:r w:rsidRPr="0981CBA8" w:rsidR="7BEF8A8A">
        <w:rPr>
          <w:rFonts w:ascii="Century Gothic" w:hAnsi="Century Gothic" w:eastAsia="Century Gothic" w:cs="Century Gothic"/>
          <w:noProof w:val="0"/>
          <w:sz w:val="22"/>
          <w:szCs w:val="22"/>
          <w:lang w:val="es-ES"/>
        </w:rPr>
        <w:t xml:space="preserve">Es un lugar profundamente ligado al producto local: mercados de temporada, granjas abiertas al público y experiencias que conectan directamente con la tierra. Durante el verano y otoño, es común recorrerla entre cosechas, degustaciones y paisajes que cambian con la estación. </w:t>
      </w:r>
    </w:p>
    <w:p w:rsidR="406F4249" w:rsidP="0981CBA8" w:rsidRDefault="406F4249" w14:paraId="7CE095B1" w14:textId="7395DD11">
      <w:pPr>
        <w:pStyle w:val="Normal"/>
        <w:suppressLineNumbers w:val="0"/>
        <w:bidi w:val="0"/>
        <w:spacing w:before="240" w:beforeAutospacing="off" w:after="240" w:afterAutospacing="off" w:line="279" w:lineRule="auto"/>
        <w:ind/>
        <w:jc w:val="both"/>
      </w:pPr>
      <w:r w:rsidRPr="0981CBA8" w:rsidR="7BEF8A8A">
        <w:rPr>
          <w:rFonts w:ascii="Century Gothic" w:hAnsi="Century Gothic" w:eastAsia="Century Gothic" w:cs="Century Gothic"/>
          <w:noProof w:val="0"/>
          <w:sz w:val="22"/>
          <w:szCs w:val="22"/>
          <w:lang w:val="es-ES"/>
        </w:rPr>
        <w:t>También es un punto privilegiado para observación de aves y caminatas suaves, donde el entorno se siente amplio, silencioso y auténtico.</w:t>
      </w:r>
    </w:p>
    <w:p w:rsidR="1A4FF004" w:rsidP="0981CBA8" w:rsidRDefault="1A4FF004" w14:paraId="703C4C61" w14:textId="33E87679">
      <w:pPr>
        <w:pStyle w:val="Heading2"/>
        <w:suppressLineNumbers w:val="0"/>
        <w:bidi w:val="0"/>
        <w:spacing w:before="0" w:beforeAutospacing="off" w:after="0" w:afterAutospacing="off" w:line="279" w:lineRule="auto"/>
        <w:ind w:left="0" w:right="0"/>
        <w:jc w:val="both"/>
        <w:rPr>
          <w:rFonts w:ascii="Century Gothic" w:hAnsi="Century Gothic" w:eastAsia="Century Gothic" w:cs="Century Gothic"/>
          <w:b w:val="1"/>
          <w:bCs w:val="1"/>
          <w:noProof w:val="0"/>
          <w:sz w:val="28"/>
          <w:szCs w:val="28"/>
          <w:lang w:val="en-US"/>
        </w:rPr>
      </w:pPr>
      <w:r w:rsidRPr="0981CBA8" w:rsidR="74EBD3B8">
        <w:rPr>
          <w:rFonts w:ascii="Century Gothic" w:hAnsi="Century Gothic" w:eastAsia="Century Gothic" w:cs="Century Gothic"/>
          <w:b w:val="1"/>
          <w:bCs w:val="1"/>
          <w:noProof w:val="0"/>
          <w:sz w:val="28"/>
          <w:szCs w:val="28"/>
          <w:lang w:val="en-US"/>
        </w:rPr>
        <w:t xml:space="preserve">Willamette Valley: vino, </w:t>
      </w:r>
      <w:r w:rsidRPr="0981CBA8" w:rsidR="74EBD3B8">
        <w:rPr>
          <w:rFonts w:ascii="Century Gothic" w:hAnsi="Century Gothic" w:eastAsia="Century Gothic" w:cs="Century Gothic"/>
          <w:b w:val="1"/>
          <w:bCs w:val="1"/>
          <w:noProof w:val="0"/>
          <w:sz w:val="28"/>
          <w:szCs w:val="28"/>
          <w:lang w:val="en-US"/>
        </w:rPr>
        <w:t>cocina</w:t>
      </w:r>
      <w:r w:rsidRPr="0981CBA8" w:rsidR="74EBD3B8">
        <w:rPr>
          <w:rFonts w:ascii="Century Gothic" w:hAnsi="Century Gothic" w:eastAsia="Century Gothic" w:cs="Century Gothic"/>
          <w:b w:val="1"/>
          <w:bCs w:val="1"/>
          <w:noProof w:val="0"/>
          <w:sz w:val="28"/>
          <w:szCs w:val="28"/>
          <w:lang w:val="en-US"/>
        </w:rPr>
        <w:t xml:space="preserve"> farm-to-table y </w:t>
      </w:r>
      <w:r w:rsidRPr="0981CBA8" w:rsidR="74EBD3B8">
        <w:rPr>
          <w:rFonts w:ascii="Century Gothic" w:hAnsi="Century Gothic" w:eastAsia="Century Gothic" w:cs="Century Gothic"/>
          <w:b w:val="1"/>
          <w:bCs w:val="1"/>
          <w:noProof w:val="0"/>
          <w:sz w:val="28"/>
          <w:szCs w:val="28"/>
          <w:lang w:val="en-US"/>
        </w:rPr>
        <w:t>lujo</w:t>
      </w:r>
      <w:r w:rsidRPr="0981CBA8" w:rsidR="74EBD3B8">
        <w:rPr>
          <w:rFonts w:ascii="Century Gothic" w:hAnsi="Century Gothic" w:eastAsia="Century Gothic" w:cs="Century Gothic"/>
          <w:b w:val="1"/>
          <w:bCs w:val="1"/>
          <w:noProof w:val="0"/>
          <w:sz w:val="28"/>
          <w:szCs w:val="28"/>
          <w:lang w:val="en-US"/>
        </w:rPr>
        <w:t xml:space="preserve"> </w:t>
      </w:r>
      <w:r w:rsidRPr="0981CBA8" w:rsidR="74EBD3B8">
        <w:rPr>
          <w:rFonts w:ascii="Century Gothic" w:hAnsi="Century Gothic" w:eastAsia="Century Gothic" w:cs="Century Gothic"/>
          <w:b w:val="1"/>
          <w:bCs w:val="1"/>
          <w:noProof w:val="0"/>
          <w:sz w:val="28"/>
          <w:szCs w:val="28"/>
          <w:lang w:val="en-US"/>
        </w:rPr>
        <w:t>sereno</w:t>
      </w:r>
    </w:p>
    <w:p w:rsidR="0981CBA8" w:rsidP="0981CBA8" w:rsidRDefault="0981CBA8" w14:paraId="1D4D6130" w14:textId="52035A2D">
      <w:pPr>
        <w:pStyle w:val="Normal"/>
        <w:bidi w:val="0"/>
        <w:spacing w:before="0" w:beforeAutospacing="off" w:after="0" w:afterAutospacing="off"/>
        <w:jc w:val="both"/>
        <w:rPr>
          <w:rFonts w:ascii="Century Gothic" w:hAnsi="Century Gothic" w:eastAsia="Century Gothic" w:cs="Century Gothic"/>
          <w:noProof w:val="0"/>
          <w:sz w:val="22"/>
          <w:szCs w:val="22"/>
          <w:lang w:val="es-ES"/>
        </w:rPr>
      </w:pPr>
    </w:p>
    <w:p w:rsidR="6A372563" w:rsidP="0981CBA8" w:rsidRDefault="6A372563" w14:paraId="03126FFB" w14:textId="65FD940F">
      <w:pPr>
        <w:pStyle w:val="Normal"/>
        <w:spacing w:before="0" w:beforeAutospacing="off" w:after="0" w:afterAutospacing="off"/>
        <w:jc w:val="both"/>
        <w:rPr>
          <w:rFonts w:ascii="Century Gothic" w:hAnsi="Century Gothic" w:eastAsia="Century Gothic" w:cs="Century Gothic"/>
          <w:noProof w:val="0"/>
          <w:sz w:val="22"/>
          <w:szCs w:val="22"/>
          <w:lang w:val="es-ES"/>
        </w:rPr>
      </w:pPr>
      <w:r w:rsidRPr="0981CBA8" w:rsidR="6A372563">
        <w:rPr>
          <w:rFonts w:ascii="Century Gothic" w:hAnsi="Century Gothic" w:eastAsia="Century Gothic" w:cs="Century Gothic"/>
          <w:noProof w:val="0"/>
          <w:sz w:val="22"/>
          <w:szCs w:val="22"/>
          <w:lang w:val="es-ES"/>
        </w:rPr>
        <w:t xml:space="preserve">A menos de una hora de Portland, el </w:t>
      </w:r>
      <w:hyperlink r:id="R8dc4d404169e42a4">
        <w:r w:rsidRPr="0981CBA8" w:rsidR="6A372563">
          <w:rPr>
            <w:rStyle w:val="Hyperlink"/>
            <w:rFonts w:ascii="Century Gothic" w:hAnsi="Century Gothic" w:eastAsia="Century Gothic" w:cs="Century Gothic"/>
            <w:b w:val="1"/>
            <w:bCs w:val="1"/>
            <w:noProof w:val="0"/>
            <w:sz w:val="22"/>
            <w:szCs w:val="22"/>
            <w:lang w:val="es-ES"/>
          </w:rPr>
          <w:t>Willamette Valley</w:t>
        </w:r>
      </w:hyperlink>
      <w:r w:rsidRPr="0981CBA8" w:rsidR="6A372563">
        <w:rPr>
          <w:rFonts w:ascii="Century Gothic" w:hAnsi="Century Gothic" w:eastAsia="Century Gothic" w:cs="Century Gothic"/>
          <w:noProof w:val="0"/>
          <w:sz w:val="22"/>
          <w:szCs w:val="22"/>
          <w:lang w:val="es-ES"/>
        </w:rPr>
        <w:t xml:space="preserve"> introduce una dimensión más sofisticada al viaje. Colinas onduladas, viñedos perfectamente alineados y una escena gastronómica en constante evolución hacen de esta región uno de los grandes referentes del país. </w:t>
      </w:r>
    </w:p>
    <w:p w:rsidR="6A372563" w:rsidP="0981CBA8" w:rsidRDefault="6A372563" w14:paraId="55645A2E" w14:textId="46A308A4">
      <w:pPr>
        <w:pStyle w:val="Normal"/>
        <w:bidi w:val="0"/>
        <w:spacing w:before="240" w:beforeAutospacing="off" w:after="240" w:afterAutospacing="off"/>
        <w:jc w:val="both"/>
      </w:pPr>
      <w:r w:rsidRPr="0981CBA8" w:rsidR="6A372563">
        <w:rPr>
          <w:rFonts w:ascii="Century Gothic" w:hAnsi="Century Gothic" w:eastAsia="Century Gothic" w:cs="Century Gothic"/>
          <w:noProof w:val="0"/>
          <w:sz w:val="22"/>
          <w:szCs w:val="22"/>
          <w:lang w:val="es-ES"/>
        </w:rPr>
        <w:t xml:space="preserve">El </w:t>
      </w:r>
      <w:r w:rsidRPr="0981CBA8" w:rsidR="6A372563">
        <w:rPr>
          <w:rFonts w:ascii="Century Gothic" w:hAnsi="Century Gothic" w:eastAsia="Century Gothic" w:cs="Century Gothic"/>
          <w:i w:val="1"/>
          <w:iCs w:val="1"/>
          <w:noProof w:val="0"/>
          <w:sz w:val="22"/>
          <w:szCs w:val="22"/>
          <w:lang w:val="es-ES"/>
        </w:rPr>
        <w:t>Pinot</w:t>
      </w:r>
      <w:r w:rsidRPr="0981CBA8" w:rsidR="6A372563">
        <w:rPr>
          <w:rFonts w:ascii="Century Gothic" w:hAnsi="Century Gothic" w:eastAsia="Century Gothic" w:cs="Century Gothic"/>
          <w:i w:val="1"/>
          <w:iCs w:val="1"/>
          <w:noProof w:val="0"/>
          <w:sz w:val="22"/>
          <w:szCs w:val="22"/>
          <w:lang w:val="es-ES"/>
        </w:rPr>
        <w:t xml:space="preserve"> </w:t>
      </w:r>
      <w:r w:rsidRPr="0981CBA8" w:rsidR="6A372563">
        <w:rPr>
          <w:rFonts w:ascii="Century Gothic" w:hAnsi="Century Gothic" w:eastAsia="Century Gothic" w:cs="Century Gothic"/>
          <w:i w:val="1"/>
          <w:iCs w:val="1"/>
          <w:noProof w:val="0"/>
          <w:sz w:val="22"/>
          <w:szCs w:val="22"/>
          <w:lang w:val="es-ES"/>
        </w:rPr>
        <w:t>Noir</w:t>
      </w:r>
      <w:r w:rsidRPr="0981CBA8" w:rsidR="6A372563">
        <w:rPr>
          <w:rFonts w:ascii="Century Gothic" w:hAnsi="Century Gothic" w:eastAsia="Century Gothic" w:cs="Century Gothic"/>
          <w:noProof w:val="0"/>
          <w:sz w:val="22"/>
          <w:szCs w:val="22"/>
          <w:lang w:val="es-ES"/>
        </w:rPr>
        <w:t xml:space="preserve"> es su sello distintivo: elegante, complejo y profundamente ligado al </w:t>
      </w:r>
      <w:r w:rsidRPr="0981CBA8" w:rsidR="6A372563">
        <w:rPr>
          <w:rFonts w:ascii="Century Gothic" w:hAnsi="Century Gothic" w:eastAsia="Century Gothic" w:cs="Century Gothic"/>
          <w:i w:val="1"/>
          <w:iCs w:val="1"/>
          <w:noProof w:val="0"/>
          <w:sz w:val="22"/>
          <w:szCs w:val="22"/>
          <w:lang w:val="es-ES"/>
        </w:rPr>
        <w:t>terroir</w:t>
      </w:r>
      <w:r w:rsidRPr="0981CBA8" w:rsidR="6A372563">
        <w:rPr>
          <w:rFonts w:ascii="Century Gothic" w:hAnsi="Century Gothic" w:eastAsia="Century Gothic" w:cs="Century Gothic"/>
          <w:noProof w:val="0"/>
          <w:sz w:val="22"/>
          <w:szCs w:val="22"/>
          <w:lang w:val="es-ES"/>
        </w:rPr>
        <w:t xml:space="preserve">. Bodegas como </w:t>
      </w:r>
      <w:hyperlink r:id="R5a108bbf0da74d19">
        <w:r w:rsidRPr="0981CBA8" w:rsidR="6A372563">
          <w:rPr>
            <w:rStyle w:val="Hyperlink"/>
            <w:rFonts w:ascii="Century Gothic" w:hAnsi="Century Gothic" w:eastAsia="Century Gothic" w:cs="Century Gothic"/>
            <w:b w:val="1"/>
            <w:bCs w:val="1"/>
            <w:i w:val="0"/>
            <w:iCs w:val="0"/>
            <w:noProof w:val="0"/>
            <w:sz w:val="22"/>
            <w:szCs w:val="22"/>
            <w:lang w:val="es-ES"/>
          </w:rPr>
          <w:t>The Eyrie Vineyards</w:t>
        </w:r>
      </w:hyperlink>
      <w:r w:rsidRPr="0981CBA8" w:rsidR="6A372563">
        <w:rPr>
          <w:rFonts w:ascii="Century Gothic" w:hAnsi="Century Gothic" w:eastAsia="Century Gothic" w:cs="Century Gothic"/>
          <w:noProof w:val="0"/>
          <w:sz w:val="22"/>
          <w:szCs w:val="22"/>
          <w:lang w:val="es-ES"/>
        </w:rPr>
        <w:t xml:space="preserve">, pionera en la región, ofrecen experiencias más íntimas y centradas en la tradición, mientras que </w:t>
      </w:r>
      <w:hyperlink r:id="R0ac029299aaa436e">
        <w:r w:rsidRPr="0981CBA8" w:rsidR="6A372563">
          <w:rPr>
            <w:rStyle w:val="Hyperlink"/>
            <w:rFonts w:ascii="Century Gothic" w:hAnsi="Century Gothic" w:eastAsia="Century Gothic" w:cs="Century Gothic"/>
            <w:b w:val="1"/>
            <w:bCs w:val="1"/>
            <w:i w:val="0"/>
            <w:iCs w:val="0"/>
            <w:noProof w:val="0"/>
            <w:sz w:val="22"/>
            <w:szCs w:val="22"/>
            <w:lang w:val="es-ES"/>
          </w:rPr>
          <w:t>Domaine Serene</w:t>
        </w:r>
      </w:hyperlink>
      <w:r w:rsidRPr="0981CBA8" w:rsidR="6A372563">
        <w:rPr>
          <w:rFonts w:ascii="Century Gothic" w:hAnsi="Century Gothic" w:eastAsia="Century Gothic" w:cs="Century Gothic"/>
          <w:noProof w:val="0"/>
          <w:sz w:val="22"/>
          <w:szCs w:val="22"/>
          <w:lang w:val="es-ES"/>
        </w:rPr>
        <w:t xml:space="preserve"> eleva la visita con una propuesta más contemporánea y refinada. </w:t>
      </w:r>
    </w:p>
    <w:p w:rsidR="6A372563" w:rsidP="0981CBA8" w:rsidRDefault="6A372563" w14:paraId="543E3B84" w14:textId="186DA4E8">
      <w:pPr>
        <w:pStyle w:val="Normal"/>
        <w:bidi w:val="0"/>
        <w:spacing w:before="240" w:beforeAutospacing="off" w:after="240" w:afterAutospacing="off"/>
        <w:jc w:val="both"/>
      </w:pPr>
      <w:r w:rsidRPr="0981CBA8" w:rsidR="6A372563">
        <w:rPr>
          <w:rFonts w:ascii="Century Gothic" w:hAnsi="Century Gothic" w:eastAsia="Century Gothic" w:cs="Century Gothic"/>
          <w:noProof w:val="0"/>
          <w:sz w:val="22"/>
          <w:szCs w:val="22"/>
          <w:lang w:val="es-ES"/>
        </w:rPr>
        <w:t xml:space="preserve">La experiencia se completa con restaurantes </w:t>
      </w:r>
      <w:r w:rsidRPr="0981CBA8" w:rsidR="6A372563">
        <w:rPr>
          <w:rFonts w:ascii="Century Gothic" w:hAnsi="Century Gothic" w:eastAsia="Century Gothic" w:cs="Century Gothic"/>
          <w:i w:val="1"/>
          <w:iCs w:val="1"/>
          <w:noProof w:val="0"/>
          <w:sz w:val="22"/>
          <w:szCs w:val="22"/>
          <w:lang w:val="es-ES"/>
        </w:rPr>
        <w:t>farm</w:t>
      </w:r>
      <w:r w:rsidRPr="0981CBA8" w:rsidR="6A372563">
        <w:rPr>
          <w:rFonts w:ascii="Century Gothic" w:hAnsi="Century Gothic" w:eastAsia="Century Gothic" w:cs="Century Gothic"/>
          <w:i w:val="1"/>
          <w:iCs w:val="1"/>
          <w:noProof w:val="0"/>
          <w:sz w:val="22"/>
          <w:szCs w:val="22"/>
          <w:lang w:val="es-ES"/>
        </w:rPr>
        <w:t>-</w:t>
      </w:r>
      <w:r w:rsidRPr="0981CBA8" w:rsidR="6A372563">
        <w:rPr>
          <w:rFonts w:ascii="Century Gothic" w:hAnsi="Century Gothic" w:eastAsia="Century Gothic" w:cs="Century Gothic"/>
          <w:i w:val="1"/>
          <w:iCs w:val="1"/>
          <w:noProof w:val="0"/>
          <w:sz w:val="22"/>
          <w:szCs w:val="22"/>
          <w:lang w:val="es-ES"/>
        </w:rPr>
        <w:t>to</w:t>
      </w:r>
      <w:r w:rsidRPr="0981CBA8" w:rsidR="6A372563">
        <w:rPr>
          <w:rFonts w:ascii="Century Gothic" w:hAnsi="Century Gothic" w:eastAsia="Century Gothic" w:cs="Century Gothic"/>
          <w:i w:val="1"/>
          <w:iCs w:val="1"/>
          <w:noProof w:val="0"/>
          <w:sz w:val="22"/>
          <w:szCs w:val="22"/>
          <w:lang w:val="es-ES"/>
        </w:rPr>
        <w:t>-table</w:t>
      </w:r>
      <w:r w:rsidRPr="0981CBA8" w:rsidR="6A372563">
        <w:rPr>
          <w:rFonts w:ascii="Century Gothic" w:hAnsi="Century Gothic" w:eastAsia="Century Gothic" w:cs="Century Gothic"/>
          <w:noProof w:val="0"/>
          <w:sz w:val="22"/>
          <w:szCs w:val="22"/>
          <w:lang w:val="es-ES"/>
        </w:rPr>
        <w:t xml:space="preserve"> que trabajan con producto local de temporada, hoteles boutique entre viñedos y rutas escénicas diseñadas para recorrerse sin prisa. </w:t>
      </w:r>
    </w:p>
    <w:p w:rsidR="6A372563" w:rsidP="0981CBA8" w:rsidRDefault="6A372563" w14:paraId="2D9B36A8" w14:textId="4B977374">
      <w:pPr>
        <w:pStyle w:val="Normal"/>
        <w:bidi w:val="0"/>
        <w:spacing w:before="240" w:beforeAutospacing="off" w:after="240" w:afterAutospacing="off"/>
        <w:jc w:val="both"/>
      </w:pPr>
      <w:r w:rsidRPr="0981CBA8" w:rsidR="6A372563">
        <w:rPr>
          <w:rFonts w:ascii="Century Gothic" w:hAnsi="Century Gothic" w:eastAsia="Century Gothic" w:cs="Century Gothic"/>
          <w:noProof w:val="0"/>
          <w:sz w:val="22"/>
          <w:szCs w:val="22"/>
          <w:lang w:val="es-ES"/>
        </w:rPr>
        <w:t>Oregon no se define por una sola experiencia, sino por la suma de todas: el sonido del océano, la fuerza de una cascada, el calor de unas aguas termales, el silencio bajo un cielo estrellado o una copa de vino al atardecer.</w:t>
      </w:r>
    </w:p>
    <w:p w:rsidR="6D145E76" w:rsidP="6BF82EC7" w:rsidRDefault="6D145E76" w14:paraId="6F0D58CA" w14:textId="6329DC48">
      <w:pPr>
        <w:pStyle w:val="Normal"/>
        <w:bidi w:val="0"/>
        <w:spacing w:before="240" w:beforeAutospacing="off" w:after="240" w:afterAutospacing="off"/>
        <w:jc w:val="both"/>
        <w:rPr>
          <w:rFonts w:ascii="Century Gothic" w:hAnsi="Century Gothic" w:eastAsia="Century Gothic" w:cs="Century Gothic"/>
          <w:noProof w:val="0"/>
          <w:sz w:val="22"/>
          <w:szCs w:val="22"/>
          <w:lang w:val="es-ES"/>
        </w:rPr>
      </w:pPr>
      <w:r w:rsidRPr="6BF82EC7" w:rsidR="59D361DF">
        <w:rPr>
          <w:rFonts w:ascii="Century Gothic" w:hAnsi="Century Gothic" w:eastAsia="Century Gothic" w:cs="Century Gothic"/>
          <w:noProof w:val="0"/>
          <w:sz w:val="22"/>
          <w:szCs w:val="22"/>
          <w:lang w:val="es-ES"/>
        </w:rPr>
        <w:t xml:space="preserve">Para más información visita: </w:t>
      </w:r>
      <w:hyperlink r:id="R73293a3b1987474f">
        <w:r w:rsidRPr="6BF82EC7" w:rsidR="59D361DF">
          <w:rPr>
            <w:rStyle w:val="Hyperlink"/>
            <w:rFonts w:ascii="Century Gothic" w:hAnsi="Century Gothic" w:eastAsia="Century Gothic" w:cs="Century Gothic"/>
            <w:noProof w:val="0"/>
            <w:sz w:val="22"/>
            <w:szCs w:val="22"/>
            <w:lang w:val="es-ES"/>
          </w:rPr>
          <w:t>https://americathebeautiful.com/</w:t>
        </w:r>
      </w:hyperlink>
      <w:r w:rsidRPr="6BF82EC7" w:rsidR="59D361DF">
        <w:rPr>
          <w:rFonts w:ascii="Century Gothic" w:hAnsi="Century Gothic" w:eastAsia="Century Gothic" w:cs="Century Gothic"/>
          <w:noProof w:val="0"/>
          <w:sz w:val="22"/>
          <w:szCs w:val="22"/>
          <w:lang w:val="es-ES"/>
        </w:rPr>
        <w:t xml:space="preserve"> </w:t>
      </w:r>
    </w:p>
    <w:p w:rsidR="6FC7C79E" w:rsidP="54F24DE5"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54F24DE5"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54F24DE5"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54F24DE5"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54F24DE5"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Promotion</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Act</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EE.UU.</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generando $76 mil millones en impacto económico y sosteniendo alrededor de 40,000 empleos anuales. Sin costo para los contribuyentes, estas acciones han generado $10 mil millones en impuestos y han retornado $20 a la economía por cada dólar invertido.</w:t>
      </w:r>
    </w:p>
    <w:p xmlns:wp14="http://schemas.microsoft.com/office/word/2010/wordml" w:rsidP="54F24DE5" wp14:paraId="5C1A07E2" wp14:textId="05E93F18">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ef488bbaea364678">
        <w:r w:rsidRPr="54F24DE5"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16">
    <w:nsid w:val="27f243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976c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a306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0757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22b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63c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f87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eca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0f93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605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234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157D97"/>
    <w:rsid w:val="001AC6B8"/>
    <w:rsid w:val="004630B3"/>
    <w:rsid w:val="00531E2F"/>
    <w:rsid w:val="006D7570"/>
    <w:rsid w:val="00F92F75"/>
    <w:rsid w:val="013F7592"/>
    <w:rsid w:val="0148612A"/>
    <w:rsid w:val="01848445"/>
    <w:rsid w:val="01AADC86"/>
    <w:rsid w:val="01B23A9A"/>
    <w:rsid w:val="01DA059B"/>
    <w:rsid w:val="02134A39"/>
    <w:rsid w:val="0238D826"/>
    <w:rsid w:val="0270DB6F"/>
    <w:rsid w:val="02770417"/>
    <w:rsid w:val="02BC94A7"/>
    <w:rsid w:val="02F2099D"/>
    <w:rsid w:val="03686611"/>
    <w:rsid w:val="03A49673"/>
    <w:rsid w:val="03AE2968"/>
    <w:rsid w:val="03B26696"/>
    <w:rsid w:val="044437D0"/>
    <w:rsid w:val="04CCD72F"/>
    <w:rsid w:val="04F3F67B"/>
    <w:rsid w:val="051D9663"/>
    <w:rsid w:val="052AE7EE"/>
    <w:rsid w:val="052B81F9"/>
    <w:rsid w:val="05321266"/>
    <w:rsid w:val="055704A4"/>
    <w:rsid w:val="055F6209"/>
    <w:rsid w:val="057C2BD5"/>
    <w:rsid w:val="05A8B25A"/>
    <w:rsid w:val="05AD62E3"/>
    <w:rsid w:val="05AF9976"/>
    <w:rsid w:val="05BB79AD"/>
    <w:rsid w:val="05EA8549"/>
    <w:rsid w:val="05FE3A2F"/>
    <w:rsid w:val="064C4C56"/>
    <w:rsid w:val="06567129"/>
    <w:rsid w:val="068B43A7"/>
    <w:rsid w:val="0699456D"/>
    <w:rsid w:val="06AFA344"/>
    <w:rsid w:val="06F79B31"/>
    <w:rsid w:val="0703510E"/>
    <w:rsid w:val="07156ED3"/>
    <w:rsid w:val="07977A20"/>
    <w:rsid w:val="079CAC9A"/>
    <w:rsid w:val="07AF7E65"/>
    <w:rsid w:val="08506490"/>
    <w:rsid w:val="0853FB63"/>
    <w:rsid w:val="08953557"/>
    <w:rsid w:val="08C02B2A"/>
    <w:rsid w:val="08F51E3D"/>
    <w:rsid w:val="091D3C8A"/>
    <w:rsid w:val="0953E845"/>
    <w:rsid w:val="0981CBA8"/>
    <w:rsid w:val="0A1A34E0"/>
    <w:rsid w:val="0AACC543"/>
    <w:rsid w:val="0B09BA4A"/>
    <w:rsid w:val="0B36D10D"/>
    <w:rsid w:val="0B7F20CE"/>
    <w:rsid w:val="0BA5ED72"/>
    <w:rsid w:val="0BF06F35"/>
    <w:rsid w:val="0C07F75D"/>
    <w:rsid w:val="0C2791A9"/>
    <w:rsid w:val="0C39D4EC"/>
    <w:rsid w:val="0C8415D4"/>
    <w:rsid w:val="0CAF9148"/>
    <w:rsid w:val="0CB5EBD3"/>
    <w:rsid w:val="0CD1BF50"/>
    <w:rsid w:val="0CDBA891"/>
    <w:rsid w:val="0CF8C335"/>
    <w:rsid w:val="0D784923"/>
    <w:rsid w:val="0DB8DF7D"/>
    <w:rsid w:val="0DE09685"/>
    <w:rsid w:val="0DED3088"/>
    <w:rsid w:val="0E4A2AF5"/>
    <w:rsid w:val="0E76E550"/>
    <w:rsid w:val="0E817413"/>
    <w:rsid w:val="0F07B36E"/>
    <w:rsid w:val="0F0C5C0D"/>
    <w:rsid w:val="0F35106A"/>
    <w:rsid w:val="0FAE6895"/>
    <w:rsid w:val="0FBED3C6"/>
    <w:rsid w:val="0FD3333D"/>
    <w:rsid w:val="0FEE11DC"/>
    <w:rsid w:val="1077D3A5"/>
    <w:rsid w:val="10B53011"/>
    <w:rsid w:val="10EAABA8"/>
    <w:rsid w:val="10F10BCD"/>
    <w:rsid w:val="10F9CC65"/>
    <w:rsid w:val="1126C521"/>
    <w:rsid w:val="113E4A88"/>
    <w:rsid w:val="113E701C"/>
    <w:rsid w:val="11607569"/>
    <w:rsid w:val="11979C0B"/>
    <w:rsid w:val="11A06955"/>
    <w:rsid w:val="11D149D5"/>
    <w:rsid w:val="11D9B89B"/>
    <w:rsid w:val="11E9CEEE"/>
    <w:rsid w:val="12700DB5"/>
    <w:rsid w:val="12848104"/>
    <w:rsid w:val="12A94756"/>
    <w:rsid w:val="12CDABBF"/>
    <w:rsid w:val="12DBF684"/>
    <w:rsid w:val="12EF9E5A"/>
    <w:rsid w:val="1305FB40"/>
    <w:rsid w:val="1314F440"/>
    <w:rsid w:val="1330C20A"/>
    <w:rsid w:val="1336087E"/>
    <w:rsid w:val="13BEF8D4"/>
    <w:rsid w:val="13CCC0DD"/>
    <w:rsid w:val="13FEEAF7"/>
    <w:rsid w:val="1404CFDD"/>
    <w:rsid w:val="1404E9F3"/>
    <w:rsid w:val="14079DF0"/>
    <w:rsid w:val="1414E860"/>
    <w:rsid w:val="14231426"/>
    <w:rsid w:val="1448B8C7"/>
    <w:rsid w:val="14559BE2"/>
    <w:rsid w:val="1467F712"/>
    <w:rsid w:val="14A5C7BF"/>
    <w:rsid w:val="14B5760E"/>
    <w:rsid w:val="14D1D69E"/>
    <w:rsid w:val="14DD1D75"/>
    <w:rsid w:val="1502E785"/>
    <w:rsid w:val="15059B45"/>
    <w:rsid w:val="1507E349"/>
    <w:rsid w:val="15296CB9"/>
    <w:rsid w:val="15569172"/>
    <w:rsid w:val="15A4EE3B"/>
    <w:rsid w:val="15BD0272"/>
    <w:rsid w:val="15E49D30"/>
    <w:rsid w:val="15EDB268"/>
    <w:rsid w:val="1606283F"/>
    <w:rsid w:val="16084BF3"/>
    <w:rsid w:val="16A7D12E"/>
    <w:rsid w:val="1708416A"/>
    <w:rsid w:val="171352CE"/>
    <w:rsid w:val="174254E8"/>
    <w:rsid w:val="17455E48"/>
    <w:rsid w:val="17508718"/>
    <w:rsid w:val="17AEE271"/>
    <w:rsid w:val="17CC0ADE"/>
    <w:rsid w:val="17DD89F9"/>
    <w:rsid w:val="17E0A2E5"/>
    <w:rsid w:val="17F8DB2D"/>
    <w:rsid w:val="18180F4D"/>
    <w:rsid w:val="182EA5A5"/>
    <w:rsid w:val="188EDDC7"/>
    <w:rsid w:val="18DEEA94"/>
    <w:rsid w:val="18E438EB"/>
    <w:rsid w:val="18F1CF8C"/>
    <w:rsid w:val="1945AEC8"/>
    <w:rsid w:val="1975B28B"/>
    <w:rsid w:val="198CD5E7"/>
    <w:rsid w:val="19D2872A"/>
    <w:rsid w:val="19E10118"/>
    <w:rsid w:val="19E101FC"/>
    <w:rsid w:val="19FD59D8"/>
    <w:rsid w:val="1A275464"/>
    <w:rsid w:val="1A304ED2"/>
    <w:rsid w:val="1A46D617"/>
    <w:rsid w:val="1A4FF004"/>
    <w:rsid w:val="1A5A8BED"/>
    <w:rsid w:val="1A646531"/>
    <w:rsid w:val="1AA9E3FA"/>
    <w:rsid w:val="1AC4182F"/>
    <w:rsid w:val="1B184639"/>
    <w:rsid w:val="1B284FEA"/>
    <w:rsid w:val="1BB179EF"/>
    <w:rsid w:val="1C562953"/>
    <w:rsid w:val="1C83C498"/>
    <w:rsid w:val="1C9E5820"/>
    <w:rsid w:val="1CC2E9E2"/>
    <w:rsid w:val="1CF7E005"/>
    <w:rsid w:val="1CFE3868"/>
    <w:rsid w:val="1D0D3BB8"/>
    <w:rsid w:val="1D80F0D9"/>
    <w:rsid w:val="1DC20629"/>
    <w:rsid w:val="1DC73AEE"/>
    <w:rsid w:val="1E56EBA9"/>
    <w:rsid w:val="1E6BD83F"/>
    <w:rsid w:val="1E946F6A"/>
    <w:rsid w:val="1F0FA5EF"/>
    <w:rsid w:val="1F273911"/>
    <w:rsid w:val="1F69E3B3"/>
    <w:rsid w:val="1F6D4503"/>
    <w:rsid w:val="1FCC5F8C"/>
    <w:rsid w:val="1FF2BB82"/>
    <w:rsid w:val="1FF4A68A"/>
    <w:rsid w:val="1FF60CFF"/>
    <w:rsid w:val="1FFAE3BF"/>
    <w:rsid w:val="2019E48D"/>
    <w:rsid w:val="2081DF99"/>
    <w:rsid w:val="208BDA34"/>
    <w:rsid w:val="20A5F1FD"/>
    <w:rsid w:val="20A892A2"/>
    <w:rsid w:val="20CA07BF"/>
    <w:rsid w:val="210DFC20"/>
    <w:rsid w:val="21418C01"/>
    <w:rsid w:val="2159CC5D"/>
    <w:rsid w:val="218843F0"/>
    <w:rsid w:val="222DE8FE"/>
    <w:rsid w:val="2236AA33"/>
    <w:rsid w:val="2239AF9A"/>
    <w:rsid w:val="22562C55"/>
    <w:rsid w:val="225F26E9"/>
    <w:rsid w:val="22974CC6"/>
    <w:rsid w:val="22A4E3C6"/>
    <w:rsid w:val="22DD23AE"/>
    <w:rsid w:val="22DFA66B"/>
    <w:rsid w:val="230141A7"/>
    <w:rsid w:val="23045002"/>
    <w:rsid w:val="230BACCE"/>
    <w:rsid w:val="231F3A73"/>
    <w:rsid w:val="234206F8"/>
    <w:rsid w:val="2389CA00"/>
    <w:rsid w:val="23946CC7"/>
    <w:rsid w:val="23A857B2"/>
    <w:rsid w:val="23A97D61"/>
    <w:rsid w:val="23DA3BD9"/>
    <w:rsid w:val="23F18E2E"/>
    <w:rsid w:val="243219F6"/>
    <w:rsid w:val="24412ECF"/>
    <w:rsid w:val="2462A977"/>
    <w:rsid w:val="24807C2E"/>
    <w:rsid w:val="24ED0D79"/>
    <w:rsid w:val="25249A5E"/>
    <w:rsid w:val="25558305"/>
    <w:rsid w:val="25633BF4"/>
    <w:rsid w:val="256C5188"/>
    <w:rsid w:val="25840ACC"/>
    <w:rsid w:val="25AD0EC3"/>
    <w:rsid w:val="25C2A1EC"/>
    <w:rsid w:val="2640C94B"/>
    <w:rsid w:val="264B9BD3"/>
    <w:rsid w:val="2662BABE"/>
    <w:rsid w:val="2667A45E"/>
    <w:rsid w:val="266F51EE"/>
    <w:rsid w:val="269E9F39"/>
    <w:rsid w:val="26AAE6EA"/>
    <w:rsid w:val="26BA4906"/>
    <w:rsid w:val="26CEB3B8"/>
    <w:rsid w:val="270CDA4C"/>
    <w:rsid w:val="2774A48E"/>
    <w:rsid w:val="2800E1E7"/>
    <w:rsid w:val="28191CC1"/>
    <w:rsid w:val="2827D3A7"/>
    <w:rsid w:val="285BAB3B"/>
    <w:rsid w:val="2864FD15"/>
    <w:rsid w:val="286926B0"/>
    <w:rsid w:val="28A5EEBA"/>
    <w:rsid w:val="28B46DA9"/>
    <w:rsid w:val="28D57F4A"/>
    <w:rsid w:val="293141C0"/>
    <w:rsid w:val="29351B64"/>
    <w:rsid w:val="2938F57F"/>
    <w:rsid w:val="29445766"/>
    <w:rsid w:val="296ED6AE"/>
    <w:rsid w:val="29707684"/>
    <w:rsid w:val="29BE6218"/>
    <w:rsid w:val="29D4AEFE"/>
    <w:rsid w:val="29EDD30E"/>
    <w:rsid w:val="29FBC926"/>
    <w:rsid w:val="2A5263D9"/>
    <w:rsid w:val="2A82CAAF"/>
    <w:rsid w:val="2B495427"/>
    <w:rsid w:val="2B563782"/>
    <w:rsid w:val="2B5637F8"/>
    <w:rsid w:val="2B5C49A7"/>
    <w:rsid w:val="2BA3C7DE"/>
    <w:rsid w:val="2BBB0C11"/>
    <w:rsid w:val="2BBF12FF"/>
    <w:rsid w:val="2BDE6AFB"/>
    <w:rsid w:val="2BF33762"/>
    <w:rsid w:val="2C0F1D80"/>
    <w:rsid w:val="2C107BB7"/>
    <w:rsid w:val="2C219B8A"/>
    <w:rsid w:val="2C3E13A9"/>
    <w:rsid w:val="2C6E64EC"/>
    <w:rsid w:val="2C98655F"/>
    <w:rsid w:val="2CB0C5F4"/>
    <w:rsid w:val="2CFDF029"/>
    <w:rsid w:val="2D323320"/>
    <w:rsid w:val="2D40FD8F"/>
    <w:rsid w:val="2D5BFB3B"/>
    <w:rsid w:val="2D90F23C"/>
    <w:rsid w:val="2D973F69"/>
    <w:rsid w:val="2DEF3FDA"/>
    <w:rsid w:val="2E001DD0"/>
    <w:rsid w:val="2E1410F3"/>
    <w:rsid w:val="2EFF4C6F"/>
    <w:rsid w:val="2F61C3D7"/>
    <w:rsid w:val="2F8CF50A"/>
    <w:rsid w:val="2FB5CB7F"/>
    <w:rsid w:val="30181158"/>
    <w:rsid w:val="303DD133"/>
    <w:rsid w:val="30800338"/>
    <w:rsid w:val="30B6854F"/>
    <w:rsid w:val="30CC5D9E"/>
    <w:rsid w:val="30E75F67"/>
    <w:rsid w:val="310E32D0"/>
    <w:rsid w:val="3140CC36"/>
    <w:rsid w:val="31420B53"/>
    <w:rsid w:val="31425FB7"/>
    <w:rsid w:val="314DF4E6"/>
    <w:rsid w:val="31815FA5"/>
    <w:rsid w:val="31926547"/>
    <w:rsid w:val="31AF79DD"/>
    <w:rsid w:val="31BA094E"/>
    <w:rsid w:val="31CE80F0"/>
    <w:rsid w:val="31EF28DF"/>
    <w:rsid w:val="32357671"/>
    <w:rsid w:val="3235F85E"/>
    <w:rsid w:val="32849734"/>
    <w:rsid w:val="32913EB1"/>
    <w:rsid w:val="329D936B"/>
    <w:rsid w:val="32A4A827"/>
    <w:rsid w:val="32FF3343"/>
    <w:rsid w:val="32FF89AD"/>
    <w:rsid w:val="3349FC42"/>
    <w:rsid w:val="339CA6EE"/>
    <w:rsid w:val="33E490DB"/>
    <w:rsid w:val="3432F323"/>
    <w:rsid w:val="347D0307"/>
    <w:rsid w:val="348D1222"/>
    <w:rsid w:val="34AF6867"/>
    <w:rsid w:val="34BA57C3"/>
    <w:rsid w:val="34C52D9B"/>
    <w:rsid w:val="34FDED9D"/>
    <w:rsid w:val="35060142"/>
    <w:rsid w:val="358B9359"/>
    <w:rsid w:val="35AC44B9"/>
    <w:rsid w:val="35C4B794"/>
    <w:rsid w:val="36037B58"/>
    <w:rsid w:val="3627EFFE"/>
    <w:rsid w:val="36637EB1"/>
    <w:rsid w:val="3678C040"/>
    <w:rsid w:val="36AA6144"/>
    <w:rsid w:val="36BF8B01"/>
    <w:rsid w:val="36D0F114"/>
    <w:rsid w:val="36FE70C7"/>
    <w:rsid w:val="371807B8"/>
    <w:rsid w:val="37C3B9C5"/>
    <w:rsid w:val="37F32C3F"/>
    <w:rsid w:val="383C4EA3"/>
    <w:rsid w:val="388E6265"/>
    <w:rsid w:val="38A16DAC"/>
    <w:rsid w:val="38BA557E"/>
    <w:rsid w:val="38C6C36E"/>
    <w:rsid w:val="38C7117E"/>
    <w:rsid w:val="38F374E2"/>
    <w:rsid w:val="390649A2"/>
    <w:rsid w:val="390BBDF0"/>
    <w:rsid w:val="39571C2A"/>
    <w:rsid w:val="3968019A"/>
    <w:rsid w:val="39755D64"/>
    <w:rsid w:val="39C5ABEC"/>
    <w:rsid w:val="39CC5F12"/>
    <w:rsid w:val="39E12FE4"/>
    <w:rsid w:val="3A736AA8"/>
    <w:rsid w:val="3A7CA523"/>
    <w:rsid w:val="3A809524"/>
    <w:rsid w:val="3AB9AB22"/>
    <w:rsid w:val="3AFE67F5"/>
    <w:rsid w:val="3B31ACB3"/>
    <w:rsid w:val="3B4B52CE"/>
    <w:rsid w:val="3B52E49E"/>
    <w:rsid w:val="3BB64624"/>
    <w:rsid w:val="3BD2635A"/>
    <w:rsid w:val="3C3F6896"/>
    <w:rsid w:val="3C41BBA0"/>
    <w:rsid w:val="3C85426E"/>
    <w:rsid w:val="3CA6730E"/>
    <w:rsid w:val="3D05A6AE"/>
    <w:rsid w:val="3D85F051"/>
    <w:rsid w:val="3D90717A"/>
    <w:rsid w:val="3D991FAD"/>
    <w:rsid w:val="3DBCA444"/>
    <w:rsid w:val="3DC777CE"/>
    <w:rsid w:val="3DC7C0D5"/>
    <w:rsid w:val="3DD1E1BB"/>
    <w:rsid w:val="3E409398"/>
    <w:rsid w:val="3E5A70E4"/>
    <w:rsid w:val="3EB26E6E"/>
    <w:rsid w:val="3EB37B8D"/>
    <w:rsid w:val="3EC84E40"/>
    <w:rsid w:val="3EEBF277"/>
    <w:rsid w:val="3F5BC8A1"/>
    <w:rsid w:val="3F78AB6A"/>
    <w:rsid w:val="400A9060"/>
    <w:rsid w:val="401511A4"/>
    <w:rsid w:val="4015C167"/>
    <w:rsid w:val="402955B4"/>
    <w:rsid w:val="40451E1D"/>
    <w:rsid w:val="405BDCB3"/>
    <w:rsid w:val="40639CDD"/>
    <w:rsid w:val="406F4249"/>
    <w:rsid w:val="40D78FED"/>
    <w:rsid w:val="40FB4490"/>
    <w:rsid w:val="41279240"/>
    <w:rsid w:val="412AF0C0"/>
    <w:rsid w:val="413B400F"/>
    <w:rsid w:val="414146F1"/>
    <w:rsid w:val="418F7CCD"/>
    <w:rsid w:val="4229C7C3"/>
    <w:rsid w:val="425BC593"/>
    <w:rsid w:val="426D1A1C"/>
    <w:rsid w:val="42861678"/>
    <w:rsid w:val="42E8B6E2"/>
    <w:rsid w:val="43128B00"/>
    <w:rsid w:val="43698BF4"/>
    <w:rsid w:val="436B4E65"/>
    <w:rsid w:val="43844152"/>
    <w:rsid w:val="43A3B4AA"/>
    <w:rsid w:val="43D30579"/>
    <w:rsid w:val="441B4426"/>
    <w:rsid w:val="44635B71"/>
    <w:rsid w:val="4465881D"/>
    <w:rsid w:val="44AD28AE"/>
    <w:rsid w:val="44AEBF1C"/>
    <w:rsid w:val="44D07887"/>
    <w:rsid w:val="44E75DD6"/>
    <w:rsid w:val="44F696B1"/>
    <w:rsid w:val="454327EE"/>
    <w:rsid w:val="4547DD88"/>
    <w:rsid w:val="4575FA8A"/>
    <w:rsid w:val="45782F2D"/>
    <w:rsid w:val="45A53F50"/>
    <w:rsid w:val="45AA1001"/>
    <w:rsid w:val="45D1E902"/>
    <w:rsid w:val="460C4744"/>
    <w:rsid w:val="461BC776"/>
    <w:rsid w:val="4645B4A6"/>
    <w:rsid w:val="466AB5FE"/>
    <w:rsid w:val="46837EC5"/>
    <w:rsid w:val="46CDF938"/>
    <w:rsid w:val="46D3F961"/>
    <w:rsid w:val="46D8C331"/>
    <w:rsid w:val="471F748B"/>
    <w:rsid w:val="47558D93"/>
    <w:rsid w:val="47572659"/>
    <w:rsid w:val="478B05F1"/>
    <w:rsid w:val="484FE389"/>
    <w:rsid w:val="4864C832"/>
    <w:rsid w:val="48AA1304"/>
    <w:rsid w:val="48CC63D4"/>
    <w:rsid w:val="48F6DAEF"/>
    <w:rsid w:val="490E7451"/>
    <w:rsid w:val="49158FD0"/>
    <w:rsid w:val="49233D6E"/>
    <w:rsid w:val="493C0D70"/>
    <w:rsid w:val="49432D38"/>
    <w:rsid w:val="49B39854"/>
    <w:rsid w:val="49E529D9"/>
    <w:rsid w:val="49E6286E"/>
    <w:rsid w:val="4A1EC943"/>
    <w:rsid w:val="4A204395"/>
    <w:rsid w:val="4A560D35"/>
    <w:rsid w:val="4B78115A"/>
    <w:rsid w:val="4BA3CB96"/>
    <w:rsid w:val="4BC4A1C4"/>
    <w:rsid w:val="4BFA06AE"/>
    <w:rsid w:val="4C52F0EC"/>
    <w:rsid w:val="4C56A6F6"/>
    <w:rsid w:val="4C6AEB20"/>
    <w:rsid w:val="4C6F94B9"/>
    <w:rsid w:val="4C807982"/>
    <w:rsid w:val="4C9E23CC"/>
    <w:rsid w:val="4CB99D0D"/>
    <w:rsid w:val="4CDE04DF"/>
    <w:rsid w:val="4D11E585"/>
    <w:rsid w:val="4D2ADF8A"/>
    <w:rsid w:val="4D35127F"/>
    <w:rsid w:val="4D813BBE"/>
    <w:rsid w:val="4D88EE65"/>
    <w:rsid w:val="4DB0C40E"/>
    <w:rsid w:val="4DD336A7"/>
    <w:rsid w:val="4DDE0070"/>
    <w:rsid w:val="4DF9A968"/>
    <w:rsid w:val="4E39EFFE"/>
    <w:rsid w:val="4E4C7D7C"/>
    <w:rsid w:val="4E598C74"/>
    <w:rsid w:val="4ED06B9C"/>
    <w:rsid w:val="4F1AD507"/>
    <w:rsid w:val="4F2E613E"/>
    <w:rsid w:val="4F45067B"/>
    <w:rsid w:val="4F8F28CF"/>
    <w:rsid w:val="4F9F2662"/>
    <w:rsid w:val="4FD7F938"/>
    <w:rsid w:val="5020E2E1"/>
    <w:rsid w:val="5064A40C"/>
    <w:rsid w:val="5082DD21"/>
    <w:rsid w:val="50B7D545"/>
    <w:rsid w:val="50CF2333"/>
    <w:rsid w:val="50E81CE2"/>
    <w:rsid w:val="50FEF06B"/>
    <w:rsid w:val="50FF05B5"/>
    <w:rsid w:val="510D11DC"/>
    <w:rsid w:val="517D4846"/>
    <w:rsid w:val="5242CC50"/>
    <w:rsid w:val="524D1886"/>
    <w:rsid w:val="5258DFF0"/>
    <w:rsid w:val="5266FEB2"/>
    <w:rsid w:val="52AF98E5"/>
    <w:rsid w:val="52BD3506"/>
    <w:rsid w:val="52C429D3"/>
    <w:rsid w:val="52C6EF6C"/>
    <w:rsid w:val="52DEE314"/>
    <w:rsid w:val="52E3A049"/>
    <w:rsid w:val="5320C677"/>
    <w:rsid w:val="53504076"/>
    <w:rsid w:val="53534B94"/>
    <w:rsid w:val="539A4597"/>
    <w:rsid w:val="53C45DBE"/>
    <w:rsid w:val="5402946B"/>
    <w:rsid w:val="546B743F"/>
    <w:rsid w:val="54B07657"/>
    <w:rsid w:val="54F24DE5"/>
    <w:rsid w:val="55020832"/>
    <w:rsid w:val="55129789"/>
    <w:rsid w:val="5516B925"/>
    <w:rsid w:val="558FFCD1"/>
    <w:rsid w:val="55FE6168"/>
    <w:rsid w:val="563F8703"/>
    <w:rsid w:val="5644E22E"/>
    <w:rsid w:val="56887B74"/>
    <w:rsid w:val="56953852"/>
    <w:rsid w:val="56A8E93C"/>
    <w:rsid w:val="56C3AE45"/>
    <w:rsid w:val="56D973E9"/>
    <w:rsid w:val="572043C9"/>
    <w:rsid w:val="57288B2F"/>
    <w:rsid w:val="575BC51C"/>
    <w:rsid w:val="579F29FB"/>
    <w:rsid w:val="57B8A844"/>
    <w:rsid w:val="5800D13E"/>
    <w:rsid w:val="58020B1F"/>
    <w:rsid w:val="5823F620"/>
    <w:rsid w:val="5824BD78"/>
    <w:rsid w:val="587BB6F7"/>
    <w:rsid w:val="58802C8A"/>
    <w:rsid w:val="588900A4"/>
    <w:rsid w:val="58C029D9"/>
    <w:rsid w:val="58FDA886"/>
    <w:rsid w:val="5913DB17"/>
    <w:rsid w:val="591AD76D"/>
    <w:rsid w:val="59292CF6"/>
    <w:rsid w:val="5989B763"/>
    <w:rsid w:val="59A90965"/>
    <w:rsid w:val="59D361DF"/>
    <w:rsid w:val="59ED14DC"/>
    <w:rsid w:val="5A0F3673"/>
    <w:rsid w:val="5A185FD1"/>
    <w:rsid w:val="5A56E133"/>
    <w:rsid w:val="5A800F75"/>
    <w:rsid w:val="5AB51978"/>
    <w:rsid w:val="5AC9FC25"/>
    <w:rsid w:val="5AD6779E"/>
    <w:rsid w:val="5AE567B5"/>
    <w:rsid w:val="5B19B4CA"/>
    <w:rsid w:val="5BA6DCE4"/>
    <w:rsid w:val="5C35D02F"/>
    <w:rsid w:val="5C665CCD"/>
    <w:rsid w:val="5C920D78"/>
    <w:rsid w:val="5D4BD6B1"/>
    <w:rsid w:val="5D9BF34E"/>
    <w:rsid w:val="5D9CFDB0"/>
    <w:rsid w:val="5D9E9A0D"/>
    <w:rsid w:val="5DD84051"/>
    <w:rsid w:val="5E17D8ED"/>
    <w:rsid w:val="5E247246"/>
    <w:rsid w:val="5E3C48E7"/>
    <w:rsid w:val="5E58680A"/>
    <w:rsid w:val="5E80A989"/>
    <w:rsid w:val="5E821229"/>
    <w:rsid w:val="5E8ADD01"/>
    <w:rsid w:val="5E9B05D5"/>
    <w:rsid w:val="5E9E54C1"/>
    <w:rsid w:val="5E9E7DEC"/>
    <w:rsid w:val="5ECA6F52"/>
    <w:rsid w:val="5F139015"/>
    <w:rsid w:val="5FAFA408"/>
    <w:rsid w:val="5FB0E9D7"/>
    <w:rsid w:val="5FB8D04E"/>
    <w:rsid w:val="5FBE2D5C"/>
    <w:rsid w:val="5FD823B9"/>
    <w:rsid w:val="600CED85"/>
    <w:rsid w:val="600E77E2"/>
    <w:rsid w:val="604D106A"/>
    <w:rsid w:val="60B9BE9F"/>
    <w:rsid w:val="60C677FC"/>
    <w:rsid w:val="612FE1EB"/>
    <w:rsid w:val="614548B4"/>
    <w:rsid w:val="61C4C369"/>
    <w:rsid w:val="61EA2ECD"/>
    <w:rsid w:val="623771FE"/>
    <w:rsid w:val="625BCA6D"/>
    <w:rsid w:val="626B5D92"/>
    <w:rsid w:val="627D56EC"/>
    <w:rsid w:val="627FD906"/>
    <w:rsid w:val="62B7B817"/>
    <w:rsid w:val="62BD29F6"/>
    <w:rsid w:val="62EE6051"/>
    <w:rsid w:val="63378499"/>
    <w:rsid w:val="6342784B"/>
    <w:rsid w:val="63B0932C"/>
    <w:rsid w:val="63DB91F5"/>
    <w:rsid w:val="63F3F9F2"/>
    <w:rsid w:val="6446AEA3"/>
    <w:rsid w:val="646EF44F"/>
    <w:rsid w:val="647754AE"/>
    <w:rsid w:val="648F291C"/>
    <w:rsid w:val="64CC2059"/>
    <w:rsid w:val="652F3FE2"/>
    <w:rsid w:val="6548893F"/>
    <w:rsid w:val="65647B6F"/>
    <w:rsid w:val="659E801F"/>
    <w:rsid w:val="65A2BA43"/>
    <w:rsid w:val="65B14335"/>
    <w:rsid w:val="65C16849"/>
    <w:rsid w:val="65EEC2AF"/>
    <w:rsid w:val="66034072"/>
    <w:rsid w:val="665070CE"/>
    <w:rsid w:val="66F79BB9"/>
    <w:rsid w:val="66FD81D0"/>
    <w:rsid w:val="670A2220"/>
    <w:rsid w:val="6716C02D"/>
    <w:rsid w:val="6729348F"/>
    <w:rsid w:val="67906A46"/>
    <w:rsid w:val="679C6C53"/>
    <w:rsid w:val="67BADA2E"/>
    <w:rsid w:val="67CC5B7A"/>
    <w:rsid w:val="6835FDF1"/>
    <w:rsid w:val="68430AEB"/>
    <w:rsid w:val="6847A35D"/>
    <w:rsid w:val="684A8320"/>
    <w:rsid w:val="68A7169E"/>
    <w:rsid w:val="68A9421F"/>
    <w:rsid w:val="68AE1E7D"/>
    <w:rsid w:val="68E1AD64"/>
    <w:rsid w:val="68F0B2DF"/>
    <w:rsid w:val="69074B01"/>
    <w:rsid w:val="692B227E"/>
    <w:rsid w:val="69591B62"/>
    <w:rsid w:val="695B237D"/>
    <w:rsid w:val="696466F0"/>
    <w:rsid w:val="6971A032"/>
    <w:rsid w:val="697347D5"/>
    <w:rsid w:val="69780789"/>
    <w:rsid w:val="69AE6C0D"/>
    <w:rsid w:val="69B1A60A"/>
    <w:rsid w:val="69B74BFD"/>
    <w:rsid w:val="69C60B9E"/>
    <w:rsid w:val="69C90CC6"/>
    <w:rsid w:val="69C9C392"/>
    <w:rsid w:val="6A2D73B5"/>
    <w:rsid w:val="6A372563"/>
    <w:rsid w:val="6A419F10"/>
    <w:rsid w:val="6A532475"/>
    <w:rsid w:val="6A60FFE9"/>
    <w:rsid w:val="6A6BE2CB"/>
    <w:rsid w:val="6AA91CD1"/>
    <w:rsid w:val="6ABF20DD"/>
    <w:rsid w:val="6B9A1A94"/>
    <w:rsid w:val="6BB68EE7"/>
    <w:rsid w:val="6BBF4116"/>
    <w:rsid w:val="6BCDF3CC"/>
    <w:rsid w:val="6BF82EC7"/>
    <w:rsid w:val="6C0FA717"/>
    <w:rsid w:val="6C669A98"/>
    <w:rsid w:val="6C66F1C1"/>
    <w:rsid w:val="6C7E8E2D"/>
    <w:rsid w:val="6C7FADB8"/>
    <w:rsid w:val="6CA7DC33"/>
    <w:rsid w:val="6CC4E05D"/>
    <w:rsid w:val="6CCF684A"/>
    <w:rsid w:val="6D145E76"/>
    <w:rsid w:val="6D93E788"/>
    <w:rsid w:val="6D99F198"/>
    <w:rsid w:val="6D9C64C4"/>
    <w:rsid w:val="6DF71E12"/>
    <w:rsid w:val="6DF9996C"/>
    <w:rsid w:val="6E01E14F"/>
    <w:rsid w:val="6EA0BB6E"/>
    <w:rsid w:val="6ED146C2"/>
    <w:rsid w:val="6F52EA12"/>
    <w:rsid w:val="6F9AD0CE"/>
    <w:rsid w:val="6F9C03BC"/>
    <w:rsid w:val="6F9FF634"/>
    <w:rsid w:val="6FC1E6CB"/>
    <w:rsid w:val="6FC7C79E"/>
    <w:rsid w:val="6FCBB3CD"/>
    <w:rsid w:val="6FD5B434"/>
    <w:rsid w:val="6FE2FEBF"/>
    <w:rsid w:val="700A86C8"/>
    <w:rsid w:val="701BDE43"/>
    <w:rsid w:val="70877190"/>
    <w:rsid w:val="70CE2966"/>
    <w:rsid w:val="70E2EBEC"/>
    <w:rsid w:val="71191D9F"/>
    <w:rsid w:val="71682DC7"/>
    <w:rsid w:val="717456FF"/>
    <w:rsid w:val="7180A60A"/>
    <w:rsid w:val="71E21860"/>
    <w:rsid w:val="724AF8DE"/>
    <w:rsid w:val="72BCD56C"/>
    <w:rsid w:val="72D74B80"/>
    <w:rsid w:val="72D7BE32"/>
    <w:rsid w:val="72DB178F"/>
    <w:rsid w:val="732613CD"/>
    <w:rsid w:val="7340829D"/>
    <w:rsid w:val="736CA6FB"/>
    <w:rsid w:val="73A301A0"/>
    <w:rsid w:val="73C34BBD"/>
    <w:rsid w:val="73D930A2"/>
    <w:rsid w:val="740C9470"/>
    <w:rsid w:val="74120950"/>
    <w:rsid w:val="7417E69C"/>
    <w:rsid w:val="742136E1"/>
    <w:rsid w:val="743F71AA"/>
    <w:rsid w:val="748A1163"/>
    <w:rsid w:val="74A533D7"/>
    <w:rsid w:val="74DAC1B6"/>
    <w:rsid w:val="74EBD3B8"/>
    <w:rsid w:val="7545D1F5"/>
    <w:rsid w:val="75633757"/>
    <w:rsid w:val="7574B464"/>
    <w:rsid w:val="758AA7A0"/>
    <w:rsid w:val="75DFE63B"/>
    <w:rsid w:val="75E716B0"/>
    <w:rsid w:val="75ECC010"/>
    <w:rsid w:val="7670C08F"/>
    <w:rsid w:val="7670D6ED"/>
    <w:rsid w:val="7686086B"/>
    <w:rsid w:val="76F311BB"/>
    <w:rsid w:val="7706A580"/>
    <w:rsid w:val="77893C19"/>
    <w:rsid w:val="77FC69EB"/>
    <w:rsid w:val="780E7DF8"/>
    <w:rsid w:val="781442C5"/>
    <w:rsid w:val="782C3160"/>
    <w:rsid w:val="78574C52"/>
    <w:rsid w:val="785A06EC"/>
    <w:rsid w:val="78638A5E"/>
    <w:rsid w:val="7871FBD9"/>
    <w:rsid w:val="788986C8"/>
    <w:rsid w:val="78CFE60F"/>
    <w:rsid w:val="7918F440"/>
    <w:rsid w:val="7949A738"/>
    <w:rsid w:val="799E11E0"/>
    <w:rsid w:val="79C59D4C"/>
    <w:rsid w:val="79C6EFDA"/>
    <w:rsid w:val="7A073CF1"/>
    <w:rsid w:val="7A11B607"/>
    <w:rsid w:val="7A23073A"/>
    <w:rsid w:val="7A25EDA4"/>
    <w:rsid w:val="7A453090"/>
    <w:rsid w:val="7A7ACF74"/>
    <w:rsid w:val="7A95E6E5"/>
    <w:rsid w:val="7AA43AA0"/>
    <w:rsid w:val="7AB267BC"/>
    <w:rsid w:val="7B09C0FE"/>
    <w:rsid w:val="7B22F7C0"/>
    <w:rsid w:val="7B258CE7"/>
    <w:rsid w:val="7B2B62BE"/>
    <w:rsid w:val="7B2C5ADE"/>
    <w:rsid w:val="7B49D6BC"/>
    <w:rsid w:val="7B5BA430"/>
    <w:rsid w:val="7B965A94"/>
    <w:rsid w:val="7BE3EF1A"/>
    <w:rsid w:val="7BEF8A8A"/>
    <w:rsid w:val="7C410E32"/>
    <w:rsid w:val="7C76A2BC"/>
    <w:rsid w:val="7C8BF3FA"/>
    <w:rsid w:val="7C98AC55"/>
    <w:rsid w:val="7CB9657E"/>
    <w:rsid w:val="7CDB45CE"/>
    <w:rsid w:val="7D5D0B1E"/>
    <w:rsid w:val="7DB34BF3"/>
    <w:rsid w:val="7DB4CBD4"/>
    <w:rsid w:val="7DB63F9F"/>
    <w:rsid w:val="7DB94ECA"/>
    <w:rsid w:val="7DD1169F"/>
    <w:rsid w:val="7DFAC276"/>
    <w:rsid w:val="7E4D825D"/>
    <w:rsid w:val="7E508AAE"/>
    <w:rsid w:val="7E5EC1E2"/>
    <w:rsid w:val="7E9D772D"/>
    <w:rsid w:val="7EA18DE4"/>
    <w:rsid w:val="7ED5C8C6"/>
    <w:rsid w:val="7EE6AD39"/>
    <w:rsid w:val="7FC4533A"/>
    <w:rsid w:val="7FDB7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mailto:brandusamx-pr@another.co" TargetMode="External" Id="Ref488bbaea364678" /><Relationship Type="http://schemas.openxmlformats.org/officeDocument/2006/relationships/hyperlink" Target="https://americathebeautiful.com/" TargetMode="External" Id="R73293a3b1987474f" /><Relationship Type="http://schemas.openxmlformats.org/officeDocument/2006/relationships/hyperlink" Target="https://www.cannonbeach.org/" TargetMode="External" Id="R27c948160f0b4013" /><Relationship Type="http://schemas.openxmlformats.org/officeDocument/2006/relationships/hyperlink" Target="https://www.cannonbeach.org/things-to-do/beaches-and-parks/haystack-rock/" TargetMode="External" Id="R5dc674b1dbce48e7" /><Relationship Type="http://schemas.openxmlformats.org/officeDocument/2006/relationships/hyperlink" Target="https://bandon.com/" TargetMode="External" Id="R07da3b9ecf9e4fe2" /><Relationship Type="http://schemas.openxmlformats.org/officeDocument/2006/relationships/hyperlink" Target="https://traveloregon.com/things-to-do/destinations/parks-forests-wildlife-areas/samuel-h-boardman-state-scenic-corridor/" TargetMode="External" Id="R7567259dfd014960" /><Relationship Type="http://schemas.openxmlformats.org/officeDocument/2006/relationships/hyperlink" Target="https://traveloregon.com/things-to-do/culture-history/lighthouses/heceta-head-lighthouse/" TargetMode="External" Id="R87060b47ae6941a9" /><Relationship Type="http://schemas.openxmlformats.org/officeDocument/2006/relationships/hyperlink" Target="https://traveloregon.com/things-to-do/outdoor-recreation/paddle-sports/canoeing/oregon-dunes-national-recreation-area/" TargetMode="External" Id="R3bb71cf5eb3e40a5" /><Relationship Type="http://schemas.openxmlformats.org/officeDocument/2006/relationships/hyperlink" Target="https://traveloregon.com/places-to-go/regions/columbia-river-gorge/" TargetMode="External" Id="R602618ca7bba49d2" /><Relationship Type="http://schemas.openxmlformats.org/officeDocument/2006/relationships/hyperlink" Target="https://traveloregon.com/things-to-do/destinations/waterfalls/multnomah-falls/" TargetMode="External" Id="Reb13f1ddeadb4959" /><Relationship Type="http://schemas.openxmlformats.org/officeDocument/2006/relationships/hyperlink" Target="https://traveloregon.com/things-to-do/destinations/lakes-reservoirs/crater-lake/" TargetMode="External" Id="Rc2227ba1c562402a" /><Relationship Type="http://schemas.openxmlformats.org/officeDocument/2006/relationships/hyperlink" Target="https://visitcentraloregon.com/" TargetMode="External" Id="R3ce95805e5ad4025" /><Relationship Type="http://schemas.openxmlformats.org/officeDocument/2006/relationships/hyperlink" Target="https://oregonoutbackdarkskysanctuary.com/" TargetMode="External" Id="R0f5cd279fff14d2d" /><Relationship Type="http://schemas.openxmlformats.org/officeDocument/2006/relationships/hyperlink" Target="https://traveloregon.com/places-to-go/cities/portland/" TargetMode="External" Id="Rbe03f6a92b8e4af2" /><Relationship Type="http://schemas.openxmlformats.org/officeDocument/2006/relationships/hyperlink" Target="https://www.travelportland.com/culture/sauvie-island/" TargetMode="External" Id="R83c1d6248eda4a70" /><Relationship Type="http://schemas.openxmlformats.org/officeDocument/2006/relationships/hyperlink" Target="https://www.willamettevalley.org/" TargetMode="External" Id="R8dc4d404169e42a4" /><Relationship Type="http://schemas.openxmlformats.org/officeDocument/2006/relationships/hyperlink" Target="https://eyrievineyards.com/" TargetMode="External" Id="R5a108bbf0da74d19" /><Relationship Type="http://schemas.openxmlformats.org/officeDocument/2006/relationships/hyperlink" Target="https://www.domaineserene.com/" TargetMode="External" Id="R0ac029299aaa436e" /><Relationship Type="http://schemas.openxmlformats.org/officeDocument/2006/relationships/hyperlink" Target="https://www.visittheusa.com/es/destinations/oregon/" TargetMode="External" Id="R94acf3081fc54bae"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DFCB5-0D93-4154-A10F-8B1C917912A1}"/>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2026-03-30T16:10:30.1863797Z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